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7C" w:rsidRDefault="0033287C" w:rsidP="003328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287C" w:rsidRDefault="0033287C" w:rsidP="0033287C">
      <w:pPr>
        <w:widowControl w:val="0"/>
        <w:autoSpaceDE w:val="0"/>
        <w:autoSpaceDN w:val="0"/>
        <w:adjustRightInd w:val="0"/>
        <w:jc w:val="center"/>
      </w:pPr>
      <w:r>
        <w:t>SUBPART F:  PAYMENT OF MEDICAL CARE ASSISTANCE ACCOUNTS</w:t>
      </w:r>
    </w:p>
    <w:sectPr w:rsidR="0033287C" w:rsidSect="003328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287C"/>
    <w:rsid w:val="0033287C"/>
    <w:rsid w:val="00533248"/>
    <w:rsid w:val="005C3366"/>
    <w:rsid w:val="006E0DA7"/>
    <w:rsid w:val="00CE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PAYMENT OF MEDICAL CARE ASSISTANCE ACCOUNTS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PAYMENT OF MEDICAL CARE ASSISTANCE ACCOUNTS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