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01" w:rsidRDefault="00AF0001" w:rsidP="00AF00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001" w:rsidRDefault="00AF0001" w:rsidP="00AF0001">
      <w:pPr>
        <w:widowControl w:val="0"/>
        <w:autoSpaceDE w:val="0"/>
        <w:autoSpaceDN w:val="0"/>
        <w:adjustRightInd w:val="0"/>
      </w:pPr>
      <w:r>
        <w:t xml:space="preserve">AUTHORITY:  Implementing "AN ACT in relation to State employee benefits and amending Acts therein named" (P.A. 84-167, effective August 16, 1985), Section 125 of the Internal Revenue Code (26 </w:t>
      </w:r>
      <w:proofErr w:type="spellStart"/>
      <w:r>
        <w:t>U.S.C</w:t>
      </w:r>
      <w:proofErr w:type="spellEnd"/>
      <w:r>
        <w:t xml:space="preserve">. 125) and authorized by Section 16 of the Civil Administrative Code of Illinois (Ill. Rev. Stat. 1985, </w:t>
      </w:r>
      <w:proofErr w:type="spellStart"/>
      <w:r>
        <w:t>ch.</w:t>
      </w:r>
      <w:proofErr w:type="spellEnd"/>
      <w:r>
        <w:t xml:space="preserve"> 127, par. 16). </w:t>
      </w:r>
    </w:p>
    <w:sectPr w:rsidR="00AF0001" w:rsidSect="00AF0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001"/>
    <w:rsid w:val="005C3366"/>
    <w:rsid w:val="00862923"/>
    <w:rsid w:val="00AF0001"/>
    <w:rsid w:val="00C65A23"/>
    <w:rsid w:val="00C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"AN ACT in relation to State employee benefits and amending Acts therein named" (P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"AN ACT in relation to State employee benefits and amending Acts therein named" (P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