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72" w:rsidRDefault="005D4D72" w:rsidP="005D4D72">
      <w:pPr>
        <w:widowControl w:val="0"/>
        <w:autoSpaceDE w:val="0"/>
        <w:autoSpaceDN w:val="0"/>
        <w:adjustRightInd w:val="0"/>
      </w:pPr>
      <w:bookmarkStart w:id="0" w:name="_GoBack"/>
      <w:bookmarkEnd w:id="0"/>
    </w:p>
    <w:p w:rsidR="005D4D72" w:rsidRDefault="005D4D72" w:rsidP="005D4D72">
      <w:pPr>
        <w:widowControl w:val="0"/>
        <w:autoSpaceDE w:val="0"/>
        <w:autoSpaceDN w:val="0"/>
        <w:adjustRightInd w:val="0"/>
      </w:pPr>
      <w:r>
        <w:rPr>
          <w:b/>
          <w:bCs/>
        </w:rPr>
        <w:t>Section 1650.571  Payment of Monthly Survivor Benefits to a Trust</w:t>
      </w:r>
      <w:r>
        <w:t xml:space="preserve"> </w:t>
      </w:r>
    </w:p>
    <w:p w:rsidR="005D4D72" w:rsidRDefault="005D4D72" w:rsidP="005D4D72">
      <w:pPr>
        <w:widowControl w:val="0"/>
        <w:autoSpaceDE w:val="0"/>
        <w:autoSpaceDN w:val="0"/>
        <w:adjustRightInd w:val="0"/>
      </w:pPr>
    </w:p>
    <w:p w:rsidR="005D4D72" w:rsidRDefault="005D4D72" w:rsidP="005D4D72">
      <w:pPr>
        <w:widowControl w:val="0"/>
        <w:autoSpaceDE w:val="0"/>
        <w:autoSpaceDN w:val="0"/>
        <w:adjustRightInd w:val="0"/>
        <w:ind w:left="1440" w:hanging="720"/>
      </w:pPr>
      <w:r>
        <w:t>a)</w:t>
      </w:r>
      <w:r>
        <w:tab/>
        <w:t xml:space="preserve">A member may designate a trust to receive monthly survivor benefits on behalf of a dependent beneficiary. </w:t>
      </w:r>
    </w:p>
    <w:p w:rsidR="002504B4" w:rsidRDefault="002504B4" w:rsidP="005D4D72">
      <w:pPr>
        <w:widowControl w:val="0"/>
        <w:autoSpaceDE w:val="0"/>
        <w:autoSpaceDN w:val="0"/>
        <w:adjustRightInd w:val="0"/>
        <w:ind w:left="1440" w:hanging="720"/>
      </w:pPr>
    </w:p>
    <w:p w:rsidR="005D4D72" w:rsidRDefault="005D4D72" w:rsidP="005D4D72">
      <w:pPr>
        <w:widowControl w:val="0"/>
        <w:autoSpaceDE w:val="0"/>
        <w:autoSpaceDN w:val="0"/>
        <w:adjustRightInd w:val="0"/>
        <w:ind w:left="1440" w:hanging="720"/>
      </w:pPr>
      <w:r>
        <w:t>b)</w:t>
      </w:r>
      <w:r>
        <w:tab/>
        <w:t xml:space="preserve">However, to do so, the trust must provide that the survivor benefit annuity will be used solely for the care and benefit of the member's dependent beneficiary. </w:t>
      </w:r>
    </w:p>
    <w:p w:rsidR="002504B4" w:rsidRDefault="002504B4" w:rsidP="005D4D72">
      <w:pPr>
        <w:widowControl w:val="0"/>
        <w:autoSpaceDE w:val="0"/>
        <w:autoSpaceDN w:val="0"/>
        <w:adjustRightInd w:val="0"/>
        <w:ind w:left="1440" w:hanging="720"/>
      </w:pPr>
    </w:p>
    <w:p w:rsidR="005D4D72" w:rsidRDefault="005D4D72" w:rsidP="005D4D72">
      <w:pPr>
        <w:widowControl w:val="0"/>
        <w:autoSpaceDE w:val="0"/>
        <w:autoSpaceDN w:val="0"/>
        <w:adjustRightInd w:val="0"/>
        <w:ind w:left="1440" w:hanging="720"/>
      </w:pPr>
      <w:r>
        <w:t>c)</w:t>
      </w:r>
      <w:r>
        <w:tab/>
        <w:t xml:space="preserve">Prior to the processing of a claim for survivor benefits, the trustee of the trust shall furnish the System that part of the trust demonstrating that the conditions set forth in subsection (b) of this Section are met. </w:t>
      </w:r>
    </w:p>
    <w:p w:rsidR="005D4D72" w:rsidRDefault="005D4D72" w:rsidP="005D4D72">
      <w:pPr>
        <w:widowControl w:val="0"/>
        <w:autoSpaceDE w:val="0"/>
        <w:autoSpaceDN w:val="0"/>
        <w:adjustRightInd w:val="0"/>
        <w:ind w:left="1440" w:hanging="720"/>
      </w:pPr>
    </w:p>
    <w:p w:rsidR="005D4D72" w:rsidRDefault="005D4D72" w:rsidP="005D4D72">
      <w:pPr>
        <w:widowControl w:val="0"/>
        <w:autoSpaceDE w:val="0"/>
        <w:autoSpaceDN w:val="0"/>
        <w:adjustRightInd w:val="0"/>
        <w:ind w:left="1440" w:hanging="720"/>
      </w:pPr>
      <w:r>
        <w:t xml:space="preserve">(Source:  Added at 24 Ill. Reg. 2440, effective January 27, 2000) </w:t>
      </w:r>
    </w:p>
    <w:sectPr w:rsidR="005D4D72" w:rsidSect="005D4D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D72"/>
    <w:rsid w:val="00033362"/>
    <w:rsid w:val="000A2E8E"/>
    <w:rsid w:val="002504B4"/>
    <w:rsid w:val="005C3366"/>
    <w:rsid w:val="005D4D72"/>
    <w:rsid w:val="0098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