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B34" w:rsidRDefault="00F75B34" w:rsidP="00F75B34">
      <w:pPr>
        <w:widowControl w:val="0"/>
        <w:autoSpaceDE w:val="0"/>
        <w:autoSpaceDN w:val="0"/>
        <w:adjustRightInd w:val="0"/>
      </w:pPr>
    </w:p>
    <w:p w:rsidR="00F75B34" w:rsidRDefault="00F75B34" w:rsidP="00F75B34">
      <w:pPr>
        <w:widowControl w:val="0"/>
        <w:autoSpaceDE w:val="0"/>
        <w:autoSpaceDN w:val="0"/>
        <w:adjustRightInd w:val="0"/>
      </w:pPr>
      <w:r>
        <w:rPr>
          <w:b/>
          <w:bCs/>
        </w:rPr>
        <w:t>Section 1650.210  Claim Applications</w:t>
      </w:r>
      <w:r>
        <w:t xml:space="preserve"> </w:t>
      </w:r>
    </w:p>
    <w:p w:rsidR="00F75B34" w:rsidRDefault="00F75B34" w:rsidP="00422859">
      <w:pPr>
        <w:widowControl w:val="0"/>
        <w:autoSpaceDE w:val="0"/>
        <w:autoSpaceDN w:val="0"/>
        <w:adjustRightInd w:val="0"/>
      </w:pPr>
    </w:p>
    <w:p w:rsidR="007C21DB" w:rsidRPr="007C21DB" w:rsidRDefault="00F75B34" w:rsidP="00422859">
      <w:pPr>
        <w:widowControl w:val="0"/>
        <w:autoSpaceDE w:val="0"/>
        <w:autoSpaceDN w:val="0"/>
        <w:adjustRightInd w:val="0"/>
      </w:pPr>
      <w:r>
        <w:t xml:space="preserve">Any individual claiming a retirement annuity, a disability retirement annuity, a survivor benefit, a disability benefit or an occupational disability benefit shall file an application therefor in the form prescribed by the System. This application, together with the membership record, and such other information as may have been compiled during the membership of the member or submitted by the applicant shall constitute the complete record forming the basis of the claim. An application for survivor benefits shall be accompanied by a certified copy of the death certificate, other public record of death, or a physician's certificate of death. </w:t>
      </w:r>
      <w:r w:rsidR="007C21DB">
        <w:t xml:space="preserve"> </w:t>
      </w:r>
      <w:r w:rsidR="007C21DB" w:rsidRPr="007C21DB">
        <w:t>The System may require the claimant to provide a valid depository agreement authorizing funds to be electronically deposited into the recipient</w:t>
      </w:r>
      <w:r w:rsidR="00422859">
        <w:t>'</w:t>
      </w:r>
      <w:r w:rsidR="007C21DB" w:rsidRPr="007C21DB">
        <w:t>s bank account in lieu of paper warrants.</w:t>
      </w:r>
    </w:p>
    <w:p w:rsidR="00F75B34" w:rsidRDefault="00F75B34" w:rsidP="00F75B34">
      <w:pPr>
        <w:widowControl w:val="0"/>
        <w:autoSpaceDE w:val="0"/>
        <w:autoSpaceDN w:val="0"/>
        <w:adjustRightInd w:val="0"/>
      </w:pPr>
    </w:p>
    <w:p w:rsidR="00F75B34" w:rsidRDefault="007C21DB" w:rsidP="00F75B34">
      <w:pPr>
        <w:widowControl w:val="0"/>
        <w:autoSpaceDE w:val="0"/>
        <w:autoSpaceDN w:val="0"/>
        <w:adjustRightInd w:val="0"/>
        <w:ind w:left="1440" w:hanging="720"/>
      </w:pPr>
      <w:r>
        <w:t xml:space="preserve">(Source:  Amended at 43 Ill. Reg. </w:t>
      </w:r>
      <w:r w:rsidR="00AA3C08">
        <w:t>10791</w:t>
      </w:r>
      <w:r>
        <w:t xml:space="preserve">, effective </w:t>
      </w:r>
      <w:bookmarkStart w:id="0" w:name="_GoBack"/>
      <w:r w:rsidR="00AA3C08">
        <w:t>September 23, 2019</w:t>
      </w:r>
      <w:bookmarkEnd w:id="0"/>
      <w:r>
        <w:t>)</w:t>
      </w:r>
    </w:p>
    <w:sectPr w:rsidR="00F75B34" w:rsidSect="00F75B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5B34"/>
    <w:rsid w:val="00256401"/>
    <w:rsid w:val="00422859"/>
    <w:rsid w:val="005B1F39"/>
    <w:rsid w:val="005C3366"/>
    <w:rsid w:val="006F6C2A"/>
    <w:rsid w:val="007C21DB"/>
    <w:rsid w:val="00AA3C08"/>
    <w:rsid w:val="00EE4278"/>
    <w:rsid w:val="00F7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578860-83EA-45EA-A8C5-7663F1BD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2019-09-03T19:35:00Z</dcterms:created>
  <dcterms:modified xsi:type="dcterms:W3CDTF">2019-10-01T16:41:00Z</dcterms:modified>
</cp:coreProperties>
</file>