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A7" w:rsidRDefault="004039A7" w:rsidP="004039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9A7" w:rsidRDefault="004039A7" w:rsidP="004039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1230.210  Grievance Mediation</w:t>
      </w:r>
      <w:r>
        <w:t xml:space="preserve"> </w:t>
      </w:r>
    </w:p>
    <w:p w:rsidR="004039A7" w:rsidRDefault="004039A7" w:rsidP="004039A7">
      <w:pPr>
        <w:widowControl w:val="0"/>
        <w:autoSpaceDE w:val="0"/>
        <w:autoSpaceDN w:val="0"/>
        <w:adjustRightInd w:val="0"/>
      </w:pPr>
    </w:p>
    <w:p w:rsidR="004039A7" w:rsidRDefault="004039A7" w:rsidP="004039A7">
      <w:pPr>
        <w:widowControl w:val="0"/>
        <w:autoSpaceDE w:val="0"/>
        <w:autoSpaceDN w:val="0"/>
        <w:adjustRightInd w:val="0"/>
      </w:pPr>
      <w:r>
        <w:t xml:space="preserve">If the parties desire an individual from the Public Employees Mediation/Arbitration Roster to mediate one or more grievances, requests shall be made and processed in the same manner as requests for grievance arbitrators. </w:t>
      </w:r>
    </w:p>
    <w:sectPr w:rsidR="004039A7" w:rsidSect="00403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9A7"/>
    <w:rsid w:val="002265B3"/>
    <w:rsid w:val="004039A7"/>
    <w:rsid w:val="005C3366"/>
    <w:rsid w:val="00E62976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