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72EC" w14:textId="77777777" w:rsidR="002E5622" w:rsidRDefault="002E5622" w:rsidP="00982D58">
      <w:pPr>
        <w:widowControl w:val="0"/>
        <w:autoSpaceDE w:val="0"/>
        <w:autoSpaceDN w:val="0"/>
        <w:adjustRightInd w:val="0"/>
      </w:pPr>
    </w:p>
    <w:p w14:paraId="03E2BD9A" w14:textId="4AF93650" w:rsidR="002E5622" w:rsidRDefault="002E5622" w:rsidP="00982D58">
      <w:pPr>
        <w:widowControl w:val="0"/>
        <w:autoSpaceDE w:val="0"/>
        <w:autoSpaceDN w:val="0"/>
        <w:adjustRightInd w:val="0"/>
      </w:pPr>
      <w:r>
        <w:t xml:space="preserve">AUTHORITY:  </w:t>
      </w:r>
      <w:r w:rsidR="00ED1D20" w:rsidRPr="00ED1D20">
        <w:t>Implementing the Illinois Public Labor Relations Act and authorized by 5(i) of the Illinois Public Labor Relations Act [5 ILCS 315].</w:t>
      </w:r>
    </w:p>
    <w:sectPr w:rsidR="002E5622" w:rsidSect="00496E6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622"/>
    <w:rsid w:val="002E5622"/>
    <w:rsid w:val="00496E65"/>
    <w:rsid w:val="00517210"/>
    <w:rsid w:val="005C73DB"/>
    <w:rsid w:val="007809A0"/>
    <w:rsid w:val="007B0937"/>
    <w:rsid w:val="00982D58"/>
    <w:rsid w:val="00BC42CF"/>
    <w:rsid w:val="00EC1AE5"/>
    <w:rsid w:val="00ED1D20"/>
    <w:rsid w:val="00FB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9AA367"/>
  <w15:docId w15:val="{813FFEB6-E5FC-41D2-B09B-0C5DE160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Public Labor Relations Act [5 ILCS 315]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Public Labor Relations Act [5 ILCS 315]</dc:title>
  <dc:subject/>
  <dc:creator>harling</dc:creator>
  <cp:keywords/>
  <dc:description/>
  <cp:lastModifiedBy>Bockewitz, Crystal K.</cp:lastModifiedBy>
  <cp:revision>5</cp:revision>
  <dcterms:created xsi:type="dcterms:W3CDTF">2012-06-21T18:29:00Z</dcterms:created>
  <dcterms:modified xsi:type="dcterms:W3CDTF">2024-04-22T18:07:00Z</dcterms:modified>
</cp:coreProperties>
</file>