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AAC" w:rsidRDefault="00773AAC" w:rsidP="00773AAC">
      <w:pPr>
        <w:widowControl w:val="0"/>
        <w:autoSpaceDE w:val="0"/>
        <w:autoSpaceDN w:val="0"/>
        <w:adjustRightInd w:val="0"/>
      </w:pPr>
      <w:bookmarkStart w:id="0" w:name="_GoBack"/>
      <w:bookmarkEnd w:id="0"/>
    </w:p>
    <w:p w:rsidR="00773AAC" w:rsidRDefault="00773AAC" w:rsidP="00773AAC">
      <w:pPr>
        <w:widowControl w:val="0"/>
        <w:autoSpaceDE w:val="0"/>
        <w:autoSpaceDN w:val="0"/>
        <w:adjustRightInd w:val="0"/>
      </w:pPr>
      <w:r>
        <w:rPr>
          <w:b/>
          <w:bCs/>
        </w:rPr>
        <w:t>Section 620.340  Veterans Continuous Service</w:t>
      </w:r>
      <w:r>
        <w:t xml:space="preserve"> </w:t>
      </w:r>
    </w:p>
    <w:p w:rsidR="00773AAC" w:rsidRDefault="00773AAC" w:rsidP="00773AAC">
      <w:pPr>
        <w:widowControl w:val="0"/>
        <w:autoSpaceDE w:val="0"/>
        <w:autoSpaceDN w:val="0"/>
        <w:adjustRightInd w:val="0"/>
      </w:pPr>
    </w:p>
    <w:p w:rsidR="00773AAC" w:rsidRDefault="00773AAC" w:rsidP="00773AAC">
      <w:pPr>
        <w:widowControl w:val="0"/>
        <w:autoSpaceDE w:val="0"/>
        <w:autoSpaceDN w:val="0"/>
        <w:adjustRightInd w:val="0"/>
        <w:ind w:left="1440" w:hanging="720"/>
      </w:pPr>
      <w:r>
        <w:t>a)</w:t>
      </w:r>
      <w:r>
        <w:tab/>
        <w:t xml:space="preserve">Leaves of absence shall be granted to all employees, except temporary or emergency employees, who leave their positions and enter military service for four (4) years or less (exclusive of any additional service imposed pursuant to law).  An employee shall be restored to the same or similar position on making an application to the Department of Personnel within ninety (90) days after separation from active duty or release from hospitalization continuing after discharge for not more than one (1) year. The employee must provide evidence of satisfactory completion of training and military service when making application and be qualified to perform the duties of the position. </w:t>
      </w:r>
    </w:p>
    <w:p w:rsidR="00DB6926" w:rsidRDefault="00DB6926" w:rsidP="00773AAC">
      <w:pPr>
        <w:widowControl w:val="0"/>
        <w:autoSpaceDE w:val="0"/>
        <w:autoSpaceDN w:val="0"/>
        <w:adjustRightInd w:val="0"/>
        <w:ind w:left="1440" w:hanging="720"/>
      </w:pPr>
    </w:p>
    <w:p w:rsidR="00773AAC" w:rsidRDefault="00773AAC" w:rsidP="00773AAC">
      <w:pPr>
        <w:widowControl w:val="0"/>
        <w:autoSpaceDE w:val="0"/>
        <w:autoSpaceDN w:val="0"/>
        <w:adjustRightInd w:val="0"/>
        <w:ind w:left="1440" w:hanging="720"/>
      </w:pPr>
      <w:r>
        <w:t>b)</w:t>
      </w:r>
      <w:r>
        <w:tab/>
        <w:t xml:space="preserve">Subject to the provisions of Section 620.200, a veteran who returns to State service after having been granted a leave of absence from provisional status shall be permitted and required to pass the same or similar examination for his/her position within ninety (90) days. </w:t>
      </w:r>
    </w:p>
    <w:p w:rsidR="00DB6926" w:rsidRDefault="00DB6926" w:rsidP="00773AAC">
      <w:pPr>
        <w:widowControl w:val="0"/>
        <w:autoSpaceDE w:val="0"/>
        <w:autoSpaceDN w:val="0"/>
        <w:adjustRightInd w:val="0"/>
        <w:ind w:left="1440" w:hanging="720"/>
      </w:pPr>
    </w:p>
    <w:p w:rsidR="00773AAC" w:rsidRDefault="00773AAC" w:rsidP="00773AAC">
      <w:pPr>
        <w:widowControl w:val="0"/>
        <w:autoSpaceDE w:val="0"/>
        <w:autoSpaceDN w:val="0"/>
        <w:adjustRightInd w:val="0"/>
        <w:ind w:left="1440" w:hanging="720"/>
      </w:pPr>
      <w:r>
        <w:t>c)</w:t>
      </w:r>
      <w:r>
        <w:tab/>
        <w:t xml:space="preserve">Trainees who have not previously done so and whose training was interrupted by military leave shall be required to qualify in an examination in the trainee class before being granted allocation or non-competitive promotion to a higher class. </w:t>
      </w:r>
    </w:p>
    <w:sectPr w:rsidR="00773AAC" w:rsidSect="00773A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3AAC"/>
    <w:rsid w:val="001C6F24"/>
    <w:rsid w:val="005C3366"/>
    <w:rsid w:val="00773AAC"/>
    <w:rsid w:val="008E101F"/>
    <w:rsid w:val="00CD319E"/>
    <w:rsid w:val="00DB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