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AD" w:rsidRDefault="002340AD" w:rsidP="002340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40AD" w:rsidRDefault="002340AD" w:rsidP="002340AD">
      <w:pPr>
        <w:widowControl w:val="0"/>
        <w:autoSpaceDE w:val="0"/>
        <w:autoSpaceDN w:val="0"/>
        <w:adjustRightInd w:val="0"/>
      </w:pPr>
      <w:r>
        <w:t xml:space="preserve">AUTHORITY:  Implementing and authorized by the State Treasurer Employment Code (Ill. Rev. Stat. 1991, </w:t>
      </w:r>
      <w:proofErr w:type="spellStart"/>
      <w:r>
        <w:t>ch.</w:t>
      </w:r>
      <w:proofErr w:type="spellEnd"/>
      <w:r>
        <w:t xml:space="preserve"> 130, pars. 101 et seq.) [15 </w:t>
      </w:r>
      <w:proofErr w:type="spellStart"/>
      <w:r>
        <w:t>ILCS</w:t>
      </w:r>
      <w:proofErr w:type="spellEnd"/>
      <w:r>
        <w:t xml:space="preserve"> 510/1 et seq.]. </w:t>
      </w:r>
    </w:p>
    <w:sectPr w:rsidR="002340AD" w:rsidSect="00234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0AD"/>
    <w:rsid w:val="002340AD"/>
    <w:rsid w:val="003E3502"/>
    <w:rsid w:val="004D0AFB"/>
    <w:rsid w:val="005C3366"/>
    <w:rsid w:val="006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Treasurer Employment Code (Ill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Treasurer Employment Code (Ill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