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58F" w:rsidRDefault="0055358F" w:rsidP="0055358F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55358F" w:rsidRDefault="0055358F" w:rsidP="0055358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Section 420.1015 </w:t>
      </w:r>
      <w:r w:rsidR="00656D0A">
        <w:rPr>
          <w:b/>
        </w:rPr>
        <w:t xml:space="preserve"> </w:t>
      </w:r>
      <w:r>
        <w:rPr>
          <w:b/>
        </w:rPr>
        <w:t>Proration of Rights and Benefits</w:t>
      </w:r>
    </w:p>
    <w:p w:rsidR="0055358F" w:rsidRDefault="0055358F" w:rsidP="0055358F">
      <w:pPr>
        <w:widowControl w:val="0"/>
        <w:autoSpaceDE w:val="0"/>
        <w:autoSpaceDN w:val="0"/>
        <w:adjustRightInd w:val="0"/>
        <w:rPr>
          <w:b/>
        </w:rPr>
      </w:pPr>
    </w:p>
    <w:p w:rsidR="0055358F" w:rsidRPr="005F1FEC" w:rsidRDefault="0055358F" w:rsidP="0055358F">
      <w:pPr>
        <w:widowControl w:val="0"/>
        <w:autoSpaceDE w:val="0"/>
        <w:autoSpaceDN w:val="0"/>
        <w:adjustRightInd w:val="0"/>
      </w:pPr>
      <w:r>
        <w:t>Permanent part-time and intermittent employees shall have all rights and benefits granted by Jurisdictions A, B and C of the Code based on the proration of the part-time or intermittent scheduled hours against the normal 1957.5 hour work year.</w:t>
      </w:r>
    </w:p>
    <w:p w:rsidR="001C71C2" w:rsidRDefault="001C71C2" w:rsidP="00573770"/>
    <w:p w:rsidR="00EB1C69" w:rsidRPr="00D55B37" w:rsidRDefault="00EB1C69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A8266E">
        <w:t>4278</w:t>
      </w:r>
      <w:r w:rsidRPr="00D55B37">
        <w:t xml:space="preserve">, effective </w:t>
      </w:r>
      <w:r w:rsidR="00A8266E">
        <w:t>March 1, 2011</w:t>
      </w:r>
      <w:r w:rsidRPr="00D55B37">
        <w:t>)</w:t>
      </w:r>
    </w:p>
    <w:sectPr w:rsidR="00EB1C6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211" w:rsidRDefault="00E86211">
      <w:r>
        <w:separator/>
      </w:r>
    </w:p>
  </w:endnote>
  <w:endnote w:type="continuationSeparator" w:id="0">
    <w:p w:rsidR="00E86211" w:rsidRDefault="00E8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211" w:rsidRDefault="00E86211">
      <w:r>
        <w:separator/>
      </w:r>
    </w:p>
  </w:footnote>
  <w:footnote w:type="continuationSeparator" w:id="0">
    <w:p w:rsidR="00E86211" w:rsidRDefault="00E86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486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29E9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19CF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75D3"/>
    <w:rsid w:val="004B0153"/>
    <w:rsid w:val="004B41BC"/>
    <w:rsid w:val="004B4868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58F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6D0A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5296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421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266E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4C36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211"/>
    <w:rsid w:val="00E92947"/>
    <w:rsid w:val="00EA0AB9"/>
    <w:rsid w:val="00EA3AC2"/>
    <w:rsid w:val="00EA55CD"/>
    <w:rsid w:val="00EA5A76"/>
    <w:rsid w:val="00EA5FA3"/>
    <w:rsid w:val="00EA6628"/>
    <w:rsid w:val="00EB1C69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358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358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