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29" w:rsidRDefault="00EE6029" w:rsidP="00EE60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6029" w:rsidRDefault="00EE6029" w:rsidP="00EE60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420.660  Leaves of Absence</w:t>
      </w:r>
      <w:r w:rsidR="00956440">
        <w:rPr>
          <w:b/>
          <w:bCs/>
        </w:rPr>
        <w:t xml:space="preserve"> – </w:t>
      </w:r>
      <w:r>
        <w:rPr>
          <w:b/>
          <w:bCs/>
        </w:rPr>
        <w:t>Special</w:t>
      </w:r>
      <w:r>
        <w:t xml:space="preserve"> </w:t>
      </w:r>
    </w:p>
    <w:p w:rsidR="00EE6029" w:rsidRDefault="00EE6029" w:rsidP="00EE6029">
      <w:pPr>
        <w:widowControl w:val="0"/>
        <w:autoSpaceDE w:val="0"/>
        <w:autoSpaceDN w:val="0"/>
        <w:adjustRightInd w:val="0"/>
      </w:pPr>
    </w:p>
    <w:p w:rsidR="00EE6029" w:rsidRDefault="00EE6029" w:rsidP="00EE6029">
      <w:pPr>
        <w:widowControl w:val="0"/>
        <w:autoSpaceDE w:val="0"/>
        <w:autoSpaceDN w:val="0"/>
        <w:adjustRightInd w:val="0"/>
      </w:pPr>
      <w:r>
        <w:t xml:space="preserve">The Director of Personnel </w:t>
      </w:r>
      <w:r w:rsidR="00D03CCE">
        <w:t>may approve</w:t>
      </w:r>
      <w:r>
        <w:t xml:space="preserve"> special leaves of absence </w:t>
      </w:r>
      <w:r w:rsidR="00D03CCE">
        <w:t>with or without pay</w:t>
      </w:r>
      <w:r>
        <w:t xml:space="preserve"> when</w:t>
      </w:r>
      <w:r w:rsidR="00D03CCE">
        <w:t xml:space="preserve"> </w:t>
      </w:r>
      <w:r w:rsidR="00640AFC">
        <w:t>those</w:t>
      </w:r>
      <w:r w:rsidR="00D03CCE">
        <w:t xml:space="preserve"> leaves </w:t>
      </w:r>
      <w:r>
        <w:t xml:space="preserve">would benefit the Office of the Secretary of State. </w:t>
      </w:r>
      <w:r w:rsidR="00142711">
        <w:t xml:space="preserve">An employee who returns from a leave granted under this </w:t>
      </w:r>
      <w:r w:rsidR="00640AFC">
        <w:t>S</w:t>
      </w:r>
      <w:r w:rsidR="00142711">
        <w:t>ection shall have the rights set forth in Section 420.680.</w:t>
      </w:r>
    </w:p>
    <w:p w:rsidR="00D03CCE" w:rsidRDefault="00D03CCE" w:rsidP="00EE6029">
      <w:pPr>
        <w:widowControl w:val="0"/>
        <w:autoSpaceDE w:val="0"/>
        <w:autoSpaceDN w:val="0"/>
        <w:adjustRightInd w:val="0"/>
      </w:pPr>
    </w:p>
    <w:p w:rsidR="00142711" w:rsidRPr="00D55B37" w:rsidRDefault="001427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F4DDD">
        <w:t>4278</w:t>
      </w:r>
      <w:r w:rsidRPr="00D55B37">
        <w:t xml:space="preserve">, effective </w:t>
      </w:r>
      <w:r w:rsidR="009F4DDD">
        <w:t>March 1, 2011</w:t>
      </w:r>
      <w:r w:rsidRPr="00D55B37">
        <w:t>)</w:t>
      </w:r>
    </w:p>
    <w:sectPr w:rsidR="00142711" w:rsidRPr="00D55B37" w:rsidSect="00EE60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029"/>
    <w:rsid w:val="00010E40"/>
    <w:rsid w:val="00073B07"/>
    <w:rsid w:val="00142711"/>
    <w:rsid w:val="003F3FBA"/>
    <w:rsid w:val="005C3366"/>
    <w:rsid w:val="00640AFC"/>
    <w:rsid w:val="00931403"/>
    <w:rsid w:val="00956440"/>
    <w:rsid w:val="009767A3"/>
    <w:rsid w:val="009E3B95"/>
    <w:rsid w:val="009F4DDD"/>
    <w:rsid w:val="00B97303"/>
    <w:rsid w:val="00D03CCE"/>
    <w:rsid w:val="00EE6029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3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