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4AD" w:rsidRDefault="000E44AD" w:rsidP="000E44AD">
      <w:pPr>
        <w:widowControl w:val="0"/>
        <w:autoSpaceDE w:val="0"/>
        <w:autoSpaceDN w:val="0"/>
        <w:adjustRightInd w:val="0"/>
      </w:pPr>
    </w:p>
    <w:p w:rsidR="000E44AD" w:rsidRDefault="000E44AD" w:rsidP="000E44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420.10  Definitions</w:t>
      </w:r>
      <w:r>
        <w:t xml:space="preserve"> </w:t>
      </w:r>
    </w:p>
    <w:p w:rsidR="000E44AD" w:rsidRDefault="000E44AD" w:rsidP="000E44AD">
      <w:pPr>
        <w:widowControl w:val="0"/>
        <w:autoSpaceDE w:val="0"/>
        <w:autoSpaceDN w:val="0"/>
        <w:adjustRightInd w:val="0"/>
      </w:pPr>
    </w:p>
    <w:p w:rsidR="00C46C77" w:rsidRDefault="00C46C77" w:rsidP="0054483D">
      <w:pPr>
        <w:widowControl w:val="0"/>
        <w:autoSpaceDE w:val="0"/>
        <w:autoSpaceDN w:val="0"/>
        <w:adjustRightInd w:val="0"/>
        <w:ind w:left="1440"/>
      </w:pPr>
      <w:r>
        <w:t>"Allocation</w:t>
      </w:r>
      <w:r w:rsidR="00601B26">
        <w:t>"</w:t>
      </w:r>
      <w:r>
        <w:t>:  The assignment of a position to a class based on duties, responsibilities and requirements.</w:t>
      </w:r>
    </w:p>
    <w:p w:rsidR="00C46C77" w:rsidRDefault="00C46C77" w:rsidP="00C46C77">
      <w:pPr>
        <w:widowControl w:val="0"/>
        <w:autoSpaceDE w:val="0"/>
        <w:autoSpaceDN w:val="0"/>
        <w:adjustRightInd w:val="0"/>
        <w:ind w:left="1440"/>
      </w:pPr>
    </w:p>
    <w:p w:rsidR="000E44AD" w:rsidRDefault="000E44AD" w:rsidP="00C46C77">
      <w:pPr>
        <w:widowControl w:val="0"/>
        <w:autoSpaceDE w:val="0"/>
        <w:autoSpaceDN w:val="0"/>
        <w:adjustRightInd w:val="0"/>
        <w:ind w:left="1440"/>
      </w:pPr>
      <w:r>
        <w:t xml:space="preserve">"Appropriate Supervisor":  An employee who has the authority to resolve an employee's grievance.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>"Certified Employee":  An employee who has successfully completed a required probationary period</w:t>
      </w:r>
      <w:r w:rsidR="002E1690" w:rsidRPr="002E1690">
        <w:t xml:space="preserve"> and attained certified status during the employee</w:t>
      </w:r>
      <w:r w:rsidR="00593F99">
        <w:t>'</w:t>
      </w:r>
      <w:r w:rsidR="002E1690" w:rsidRPr="002E1690">
        <w:t>s most recent period of continuous service</w:t>
      </w:r>
      <w:r>
        <w:t xml:space="preserve">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 xml:space="preserve">"Certified Status":  Status achieved through the completion of a probationary period.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 xml:space="preserve">"Class":  A composite of positions </w:t>
      </w:r>
      <w:r w:rsidR="005B3351">
        <w:t>that</w:t>
      </w:r>
      <w:r>
        <w:t xml:space="preserve"> are sufficiently similar, in terms of duties and responsibilities, requiring the same or related </w:t>
      </w:r>
      <w:r w:rsidR="005B3351">
        <w:t>knowledge</w:t>
      </w:r>
      <w:r>
        <w:t xml:space="preserve">, skills, abilities and licenses (if required) to fulfill them, and the same title, selection instrument, salary range or rate of pay that would apply equitably to each.  Example:  All Executive I positions in the Office of the Secretary of State are a class.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 xml:space="preserve">"Code":  The Secretary of State Merit Employment Code [15 ILCS 310].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 xml:space="preserve">"Commission":  The Secretary of State Merit Commission. </w:t>
      </w:r>
    </w:p>
    <w:p w:rsidR="002E1690" w:rsidRDefault="002E1690" w:rsidP="000E44AD">
      <w:pPr>
        <w:widowControl w:val="0"/>
        <w:autoSpaceDE w:val="0"/>
        <w:autoSpaceDN w:val="0"/>
        <w:adjustRightInd w:val="0"/>
        <w:ind w:left="1440" w:hanging="720"/>
      </w:pPr>
    </w:p>
    <w:p w:rsidR="002E1690" w:rsidRDefault="002E1690" w:rsidP="002E1690">
      <w:pPr>
        <w:widowControl w:val="0"/>
        <w:autoSpaceDE w:val="0"/>
        <w:autoSpaceDN w:val="0"/>
        <w:adjustRightInd w:val="0"/>
        <w:ind w:left="1440"/>
      </w:pPr>
      <w:r>
        <w:t xml:space="preserve">"Continuous Service":  The uninterrupted period of service from the date of original appointment to </w:t>
      </w:r>
      <w:r w:rsidR="00A46062">
        <w:t>S</w:t>
      </w:r>
      <w:r>
        <w:t>tate service.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 xml:space="preserve">"Department of Personnel":  The Secretary of State Department of Personnel.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 xml:space="preserve">"Director of Personnel":  The Director of the Secretary of State Department of Personnel.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2E1690" w:rsidRDefault="002E1690" w:rsidP="002E1690">
      <w:pPr>
        <w:widowControl w:val="0"/>
        <w:autoSpaceDE w:val="0"/>
        <w:autoSpaceDN w:val="0"/>
        <w:adjustRightInd w:val="0"/>
        <w:ind w:left="1440"/>
      </w:pPr>
      <w:r>
        <w:t>"Employee":  Any employee on the payroll as well as any employee on a leave of absence granted pursuant to this Part.</w:t>
      </w:r>
    </w:p>
    <w:p w:rsidR="002E1690" w:rsidRDefault="002E1690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 xml:space="preserve">"Executive or Administrative Employee":  Those employees who have principal administrative responsibility for the determination of policy or principal administrative responsibility for the way in which policies are carried out.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 xml:space="preserve">"Executive Security Officer":  A law enforcement officer charged with executive protective duties.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 xml:space="preserve">"Highly Confidential Employee":  An employee who occupies a position </w:t>
      </w:r>
      <w:r w:rsidR="005B3351">
        <w:t>that</w:t>
      </w:r>
      <w:r>
        <w:t xml:space="preserve">, by its nature, is entrusted with private, restricted or privileged information of a type </w:t>
      </w:r>
      <w:r w:rsidR="005B3351">
        <w:lastRenderedPageBreak/>
        <w:t>that</w:t>
      </w:r>
      <w:r>
        <w:t xml:space="preserve"> would preclude its being subject to Jurisdiction B.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31786A" w:rsidP="0054483D">
      <w:pPr>
        <w:widowControl w:val="0"/>
        <w:autoSpaceDE w:val="0"/>
        <w:autoSpaceDN w:val="0"/>
        <w:adjustRightInd w:val="0"/>
        <w:ind w:left="1440"/>
      </w:pPr>
      <w:r>
        <w:t xml:space="preserve">"Immediate Family":  Father, mother, brother, sister, son, daughter, spouse, </w:t>
      </w:r>
      <w:r w:rsidRPr="00DF36E1">
        <w:t xml:space="preserve">parties to a marriage, domestic partners (established prior to 6-1-11) </w:t>
      </w:r>
      <w:r>
        <w:t>or party to a civil union, including adoptive and custodial relationships and "in-laws".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 xml:space="preserve">"Jurisdiction A":  The Section of the Code </w:t>
      </w:r>
      <w:r w:rsidR="005B3351">
        <w:t>that</w:t>
      </w:r>
      <w:r>
        <w:t xml:space="preserve"> deals with the classification and compensation of positions in the Office of the Secretary of State.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 xml:space="preserve">"Jurisdiction B":  The Section of the Code </w:t>
      </w:r>
      <w:r w:rsidR="005B3351">
        <w:t>that</w:t>
      </w:r>
      <w:r>
        <w:t xml:space="preserve"> deals with merit and fitness as it applies to positions in the Office of the Secretary of State.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 xml:space="preserve">"Jurisdiction C":  The Section of the Code </w:t>
      </w:r>
      <w:r w:rsidR="005B3351">
        <w:t>that</w:t>
      </w:r>
      <w:r>
        <w:t xml:space="preserve"> deals with the conditions of employment of positions of the Office of the Secretary of State.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 xml:space="preserve">"Licensed Attorney":  Attorneys who are licensed to practice law within the State of Illinois.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 xml:space="preserve">"Next Higher Supervisor":  An employee who is authorized to adjust grievance resolutions offered by an Appropriate Supervisor; an employee who may be locally or regionally assigned to resolve Level 2 grievances.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 xml:space="preserve">"Organizational Entity":  An organization whose chief executive officer reports directly to the Secretary of State or the Assistant Secretary of State.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072611" w:rsidRDefault="00072611" w:rsidP="0054483D">
      <w:pPr>
        <w:widowControl w:val="0"/>
        <w:autoSpaceDE w:val="0"/>
        <w:autoSpaceDN w:val="0"/>
        <w:adjustRightInd w:val="0"/>
        <w:ind w:left="1440"/>
      </w:pPr>
      <w:r>
        <w:t xml:space="preserve">"Pay Plan":  The </w:t>
      </w:r>
      <w:r w:rsidR="00584343">
        <w:t>plan, authorized by the</w:t>
      </w:r>
      <w:r>
        <w:t xml:space="preserve"> Secretary of State </w:t>
      </w:r>
      <w:r w:rsidR="00584343">
        <w:t>Merit Employment Code, that sets forth rules for salary treatment when processing personnel transactions and other compensation actions and identifies the various salary schedules.</w:t>
      </w:r>
    </w:p>
    <w:p w:rsidR="00584343" w:rsidRDefault="00584343" w:rsidP="000E44AD">
      <w:pPr>
        <w:widowControl w:val="0"/>
        <w:autoSpaceDE w:val="0"/>
        <w:autoSpaceDN w:val="0"/>
        <w:adjustRightInd w:val="0"/>
        <w:ind w:left="1440" w:hanging="720"/>
      </w:pPr>
    </w:p>
    <w:p w:rsidR="00584343" w:rsidRDefault="00584343" w:rsidP="0054483D">
      <w:pPr>
        <w:widowControl w:val="0"/>
        <w:autoSpaceDE w:val="0"/>
        <w:autoSpaceDN w:val="0"/>
        <w:adjustRightInd w:val="0"/>
        <w:ind w:left="1440"/>
      </w:pPr>
      <w:r>
        <w:t>"Pay Status":  An employee who is active on the payroll of the Office of the Secretary of State and who receives wages for hours worked, paid holidays and benefit time used.</w:t>
      </w:r>
    </w:p>
    <w:p w:rsidR="00072611" w:rsidRDefault="00072611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 xml:space="preserve">"Position":  A set of duties, authorities and responsibilities.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2E1690" w:rsidRDefault="002E1690" w:rsidP="002E1690">
      <w:pPr>
        <w:widowControl w:val="0"/>
        <w:autoSpaceDE w:val="0"/>
        <w:autoSpaceDN w:val="0"/>
        <w:adjustRightInd w:val="0"/>
        <w:ind w:left="1440"/>
      </w:pPr>
      <w:r>
        <w:t>"Position Description":  The official document that identifies the duties, responsibilities, location and reporting relationships of a position.</w:t>
      </w:r>
    </w:p>
    <w:p w:rsidR="002E1690" w:rsidRDefault="002E1690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 xml:space="preserve">"Probationary Period":  A period of six calendar months (or 979 hours) immediately following an original appointment or reinstatement, or a period of three months (489.5 hours) following a promotion.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 xml:space="preserve">"Series":  A class series is composed of two or more individual classes </w:t>
      </w:r>
      <w:r w:rsidR="005B3351">
        <w:t>that</w:t>
      </w:r>
      <w:r>
        <w:t xml:space="preserve"> are directly related in type of work performed, responsibility exercised and background experience required, while differing in levels, difficulty and/or </w:t>
      </w:r>
      <w:r>
        <w:lastRenderedPageBreak/>
        <w:t xml:space="preserve">achievement of these same terms.  The classes of a series are similar in title and are usually sequential in nature from lowest to highest.  Example:  Executive I, II, III, IV and V are a class series.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>"Sworn Personnel</w:t>
      </w:r>
      <w:r w:rsidR="00DA0333">
        <w:t xml:space="preserve"> – </w:t>
      </w:r>
      <w:r>
        <w:t xml:space="preserve">Inter-Agency Assignment":  Employees of the Office, vested with police authority, who are assigned to an affiliated outside organization for a determined time frame to perform police officer duties.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 xml:space="preserve">"Time of Hostilities":  </w:t>
      </w:r>
      <w:r w:rsidR="00C46C77">
        <w:t xml:space="preserve">Any </w:t>
      </w:r>
      <w:r w:rsidR="009E4BA8">
        <w:t xml:space="preserve">period of </w:t>
      </w:r>
      <w:r w:rsidR="00C46C77">
        <w:t xml:space="preserve">time during which a declaration of war by the United States </w:t>
      </w:r>
      <w:r w:rsidR="00191EFC">
        <w:t>C</w:t>
      </w:r>
      <w:r w:rsidR="00C46C77">
        <w:t xml:space="preserve">ongress has been or is </w:t>
      </w:r>
      <w:r w:rsidR="00352F0A">
        <w:t xml:space="preserve">in </w:t>
      </w:r>
      <w:r w:rsidR="00C46C77">
        <w:t xml:space="preserve">effect or is recognized by the issuance of a Presidential </w:t>
      </w:r>
      <w:r w:rsidR="00191EFC">
        <w:t>P</w:t>
      </w:r>
      <w:r w:rsidR="00C46C77">
        <w:t xml:space="preserve">roclamation or Executive </w:t>
      </w:r>
      <w:r w:rsidR="00191EFC">
        <w:t>O</w:t>
      </w:r>
      <w:r w:rsidR="00C46C77">
        <w:t>rder as defined in Section 10b.</w:t>
      </w:r>
      <w:r w:rsidR="0054483D">
        <w:t>7</w:t>
      </w:r>
      <w:r w:rsidR="00C46C77">
        <w:t xml:space="preserve"> of the Secretary</w:t>
      </w:r>
      <w:r w:rsidR="00601B26">
        <w:t xml:space="preserve"> of State</w:t>
      </w:r>
      <w:r w:rsidR="00C46C77">
        <w:t xml:space="preserve"> Merit Employment </w:t>
      </w:r>
      <w:r w:rsidR="00191EFC">
        <w:t>C</w:t>
      </w:r>
      <w:r w:rsidR="00C46C77">
        <w:t>ode [15 ILCS 310</w:t>
      </w:r>
      <w:r w:rsidR="00191EFC">
        <w:t>/10b.7</w:t>
      </w:r>
      <w:r w:rsidR="00C46C77">
        <w:t>]</w:t>
      </w:r>
      <w:r>
        <w:t xml:space="preserve">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 xml:space="preserve">"Title":  A title is the name by which a class is known. </w:t>
      </w:r>
      <w:r w:rsidR="00593F99">
        <w:t xml:space="preserve"> </w:t>
      </w:r>
      <w:r>
        <w:t xml:space="preserve">Example:  Executive I is a title.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0E44AD" w:rsidRDefault="000E44AD" w:rsidP="0054483D">
      <w:pPr>
        <w:widowControl w:val="0"/>
        <w:autoSpaceDE w:val="0"/>
        <w:autoSpaceDN w:val="0"/>
        <w:adjustRightInd w:val="0"/>
        <w:ind w:left="1440"/>
      </w:pPr>
      <w:r>
        <w:t xml:space="preserve">"Unskilled Positions":  Positions whose primary requirement is that incumbents be of good physical condition. </w:t>
      </w:r>
    </w:p>
    <w:p w:rsidR="000E44AD" w:rsidRDefault="000E44AD" w:rsidP="000E44AD">
      <w:pPr>
        <w:widowControl w:val="0"/>
        <w:autoSpaceDE w:val="0"/>
        <w:autoSpaceDN w:val="0"/>
        <w:adjustRightInd w:val="0"/>
        <w:ind w:left="1440" w:hanging="720"/>
      </w:pPr>
    </w:p>
    <w:p w:rsidR="009D3827" w:rsidRPr="00D55B37" w:rsidRDefault="002D2DCD">
      <w:pPr>
        <w:pStyle w:val="JCARSourceNote"/>
        <w:ind w:left="720"/>
      </w:pPr>
      <w:r>
        <w:t xml:space="preserve">(Source:  Amended at 39 Ill. Reg. </w:t>
      </w:r>
      <w:r w:rsidR="00380C57">
        <w:t>14182</w:t>
      </w:r>
      <w:r>
        <w:t xml:space="preserve">, effective </w:t>
      </w:r>
      <w:bookmarkStart w:id="0" w:name="_GoBack"/>
      <w:r w:rsidR="00380C57">
        <w:t>October 19, 2015</w:t>
      </w:r>
      <w:bookmarkEnd w:id="0"/>
      <w:r>
        <w:t>)</w:t>
      </w:r>
    </w:p>
    <w:sectPr w:rsidR="009D3827" w:rsidRPr="00D55B37" w:rsidSect="000E44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4AD"/>
    <w:rsid w:val="00072611"/>
    <w:rsid w:val="000E44AD"/>
    <w:rsid w:val="00191EFC"/>
    <w:rsid w:val="002C6003"/>
    <w:rsid w:val="002D2DCD"/>
    <w:rsid w:val="002E1690"/>
    <w:rsid w:val="0031786A"/>
    <w:rsid w:val="00352F0A"/>
    <w:rsid w:val="00380C57"/>
    <w:rsid w:val="004773BD"/>
    <w:rsid w:val="005170A5"/>
    <w:rsid w:val="0054483D"/>
    <w:rsid w:val="005516B5"/>
    <w:rsid w:val="00584343"/>
    <w:rsid w:val="00593F99"/>
    <w:rsid w:val="005A7B5D"/>
    <w:rsid w:val="005B3351"/>
    <w:rsid w:val="005C3366"/>
    <w:rsid w:val="00601B26"/>
    <w:rsid w:val="00892419"/>
    <w:rsid w:val="008C13EC"/>
    <w:rsid w:val="009D0167"/>
    <w:rsid w:val="009D3827"/>
    <w:rsid w:val="009E4BA8"/>
    <w:rsid w:val="00A46062"/>
    <w:rsid w:val="00C46C77"/>
    <w:rsid w:val="00C774CA"/>
    <w:rsid w:val="00C92D85"/>
    <w:rsid w:val="00CD4E4A"/>
    <w:rsid w:val="00DA0333"/>
    <w:rsid w:val="00D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9DC3EE-9B3F-47D6-AD36-C29389AA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E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King, Melissa A.</cp:lastModifiedBy>
  <cp:revision>4</cp:revision>
  <dcterms:created xsi:type="dcterms:W3CDTF">2015-09-08T21:23:00Z</dcterms:created>
  <dcterms:modified xsi:type="dcterms:W3CDTF">2015-10-26T13:58:00Z</dcterms:modified>
</cp:coreProperties>
</file>