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0A" w:rsidRDefault="00DD000A" w:rsidP="00DD00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00A" w:rsidRDefault="00DD000A" w:rsidP="00DD00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410.30  Coverage</w:t>
      </w:r>
      <w:r>
        <w:t xml:space="preserve"> </w:t>
      </w:r>
    </w:p>
    <w:p w:rsidR="00DD000A" w:rsidRDefault="00DD000A" w:rsidP="00DD000A">
      <w:pPr>
        <w:widowControl w:val="0"/>
        <w:autoSpaceDE w:val="0"/>
        <w:autoSpaceDN w:val="0"/>
        <w:adjustRightInd w:val="0"/>
      </w:pPr>
    </w:p>
    <w:p w:rsidR="00DD000A" w:rsidRDefault="00DD000A" w:rsidP="00DD000A">
      <w:pPr>
        <w:widowControl w:val="0"/>
        <w:autoSpaceDE w:val="0"/>
        <w:autoSpaceDN w:val="0"/>
        <w:adjustRightInd w:val="0"/>
      </w:pPr>
      <w:r>
        <w:t xml:space="preserve">This Position Classification Plan shall have jurisdiction over all classes and positions which are not exempted by Section </w:t>
      </w:r>
      <w:proofErr w:type="spellStart"/>
      <w:r>
        <w:t>5b</w:t>
      </w:r>
      <w:proofErr w:type="spellEnd"/>
      <w:r>
        <w:t xml:space="preserve"> of the Secretary of State Merit Employment Code and legislative action except as modified by rules adopted pursuant to Section 10 of the Secretary of State Merit Employment Code. </w:t>
      </w:r>
    </w:p>
    <w:sectPr w:rsidR="00DD000A" w:rsidSect="00DD0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00A"/>
    <w:rsid w:val="00113D49"/>
    <w:rsid w:val="003E4BB7"/>
    <w:rsid w:val="005A0830"/>
    <w:rsid w:val="005C3366"/>
    <w:rsid w:val="00D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