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D76" w:rsidRDefault="000C2D76" w:rsidP="000C2D7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C2D76" w:rsidRDefault="000C2D76" w:rsidP="000C2D76">
      <w:pPr>
        <w:widowControl w:val="0"/>
        <w:autoSpaceDE w:val="0"/>
        <w:autoSpaceDN w:val="0"/>
        <w:adjustRightInd w:val="0"/>
      </w:pPr>
      <w:r>
        <w:rPr>
          <w:b/>
          <w:bCs/>
        </w:rPr>
        <w:t>Section 331.50  Limit of Liability</w:t>
      </w:r>
      <w:r>
        <w:t xml:space="preserve"> </w:t>
      </w:r>
    </w:p>
    <w:p w:rsidR="000C2D76" w:rsidRDefault="000C2D76" w:rsidP="000C2D76">
      <w:pPr>
        <w:widowControl w:val="0"/>
        <w:autoSpaceDE w:val="0"/>
        <w:autoSpaceDN w:val="0"/>
        <w:adjustRightInd w:val="0"/>
      </w:pPr>
    </w:p>
    <w:p w:rsidR="000C2D76" w:rsidRDefault="000C2D76" w:rsidP="000C2D76">
      <w:pPr>
        <w:widowControl w:val="0"/>
        <w:autoSpaceDE w:val="0"/>
        <w:autoSpaceDN w:val="0"/>
        <w:adjustRightInd w:val="0"/>
      </w:pPr>
      <w:r>
        <w:t xml:space="preserve">The Director shall not pay more than $150,000 to any claimant for any single claim in one fiscal year nor more than $150,000 in aggregate to any individual claimant in a fiscal year. </w:t>
      </w:r>
    </w:p>
    <w:sectPr w:rsidR="000C2D76" w:rsidSect="000C2D7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C2D76"/>
    <w:rsid w:val="000C2D76"/>
    <w:rsid w:val="003A5055"/>
    <w:rsid w:val="005C3366"/>
    <w:rsid w:val="006C1B38"/>
    <w:rsid w:val="00964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331</vt:lpstr>
    </vt:vector>
  </TitlesOfParts>
  <Company>State of Illinois</Company>
  <LinksUpToDate>false</LinksUpToDate>
  <CharactersWithSpaces>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331</dc:title>
  <dc:subject/>
  <dc:creator>Illinois General Assembly</dc:creator>
  <cp:keywords/>
  <dc:description/>
  <cp:lastModifiedBy>Roberts, John</cp:lastModifiedBy>
  <cp:revision>3</cp:revision>
  <dcterms:created xsi:type="dcterms:W3CDTF">2012-06-21T18:20:00Z</dcterms:created>
  <dcterms:modified xsi:type="dcterms:W3CDTF">2012-06-21T18:20:00Z</dcterms:modified>
</cp:coreProperties>
</file>