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1F491" w14:textId="77777777" w:rsidR="002264C1" w:rsidRDefault="0044127A" w:rsidP="002264C1">
      <w:pPr>
        <w:rPr>
          <w:b/>
        </w:rPr>
      </w:pPr>
      <w:r>
        <w:rPr>
          <w:b/>
        </w:rPr>
        <w:br w:type="page"/>
      </w:r>
      <w:r w:rsidR="002264C1">
        <w:rPr>
          <w:b/>
        </w:rPr>
        <w:lastRenderedPageBreak/>
        <w:t xml:space="preserve">Section </w:t>
      </w:r>
      <w:proofErr w:type="spellStart"/>
      <w:r w:rsidR="002264C1">
        <w:rPr>
          <w:b/>
        </w:rPr>
        <w:t>310.APPENDIX</w:t>
      </w:r>
      <w:proofErr w:type="spellEnd"/>
      <w:r w:rsidR="002264C1">
        <w:rPr>
          <w:b/>
        </w:rPr>
        <w:t xml:space="preserve"> A   Negotiated Rates of Pay</w:t>
      </w:r>
    </w:p>
    <w:p w14:paraId="700030CB" w14:textId="77777777" w:rsidR="002264C1" w:rsidRDefault="002264C1" w:rsidP="002264C1">
      <w:pPr>
        <w:rPr>
          <w:b/>
        </w:rPr>
      </w:pPr>
    </w:p>
    <w:p w14:paraId="525CDEF2" w14:textId="77777777" w:rsidR="002264C1" w:rsidRDefault="002264C1" w:rsidP="002264C1">
      <w:pPr>
        <w:rPr>
          <w:b/>
        </w:rPr>
      </w:pPr>
      <w:r>
        <w:rPr>
          <w:b/>
        </w:rPr>
        <w:t xml:space="preserve">Section </w:t>
      </w:r>
      <w:proofErr w:type="spellStart"/>
      <w:r>
        <w:rPr>
          <w:b/>
        </w:rPr>
        <w:t>310.TABLE</w:t>
      </w:r>
      <w:proofErr w:type="spellEnd"/>
      <w:r>
        <w:rPr>
          <w:b/>
        </w:rPr>
        <w:t xml:space="preserve"> Z   RC-063 (Physicians, AFSCME)</w:t>
      </w:r>
      <w:r>
        <w:rPr>
          <w:vanish/>
        </w:rPr>
        <w:t>&lt;</w:t>
      </w:r>
      <w:proofErr w:type="spellStart"/>
      <w:r>
        <w:rPr>
          <w:vanish/>
        </w:rPr>
        <w:t>br</w:t>
      </w:r>
      <w:proofErr w:type="spellEnd"/>
      <w:r>
        <w:rPr>
          <w:vanish/>
        </w:rPr>
        <w:t>&gt;</w:t>
      </w:r>
      <w:r>
        <w:rPr>
          <w:b/>
          <w:bCs/>
          <w:vanish/>
        </w:rPr>
        <w:t xml:space="preserve">Section </w:t>
      </w:r>
      <w:proofErr w:type="spellStart"/>
      <w:r>
        <w:rPr>
          <w:b/>
          <w:bCs/>
          <w:vanish/>
        </w:rPr>
        <w:t>310.TABLE</w:t>
      </w:r>
      <w:proofErr w:type="spellEnd"/>
      <w:r>
        <w:rPr>
          <w:b/>
          <w:bCs/>
          <w:vanish/>
        </w:rPr>
        <w:t xml:space="preserve"> AA   NR-916 (Departments of Central Management Services, Natural Resources and Transportation, Teamsters)</w:t>
      </w:r>
      <w:r>
        <w:rPr>
          <w:vanish/>
        </w:rPr>
        <w:t>&lt;</w:t>
      </w:r>
      <w:proofErr w:type="spellStart"/>
      <w:r>
        <w:rPr>
          <w:vanish/>
        </w:rPr>
        <w:t>br</w:t>
      </w:r>
      <w:proofErr w:type="spellEnd"/>
      <w:r>
        <w:rPr>
          <w:vanish/>
        </w:rPr>
        <w:t>&gt;</w:t>
      </w:r>
      <w:r>
        <w:rPr>
          <w:b/>
          <w:bCs/>
          <w:vanish/>
        </w:rPr>
        <w:t xml:space="preserve">Section </w:t>
      </w:r>
      <w:proofErr w:type="spellStart"/>
      <w:r>
        <w:rPr>
          <w:b/>
          <w:bCs/>
          <w:vanish/>
        </w:rPr>
        <w:t>310.TABLE</w:t>
      </w:r>
      <w:proofErr w:type="spellEnd"/>
      <w:r>
        <w:rPr>
          <w:b/>
          <w:bCs/>
          <w:vanish/>
        </w:rPr>
        <w:t xml:space="preserve"> AB   RC-150 (Public Service Administrators Option 6, AFSCME) (Repealed)</w:t>
      </w:r>
      <w:r>
        <w:rPr>
          <w:vanish/>
        </w:rPr>
        <w:t>&lt;</w:t>
      </w:r>
      <w:proofErr w:type="spellStart"/>
      <w:r>
        <w:rPr>
          <w:vanish/>
        </w:rPr>
        <w:t>br</w:t>
      </w:r>
      <w:proofErr w:type="spellEnd"/>
      <w:r>
        <w:rPr>
          <w:vanish/>
        </w:rPr>
        <w:t>&gt;</w:t>
      </w:r>
      <w:r>
        <w:rPr>
          <w:b/>
          <w:bCs/>
          <w:vanish/>
        </w:rPr>
        <w:t xml:space="preserve">Section </w:t>
      </w:r>
      <w:proofErr w:type="spellStart"/>
      <w:r>
        <w:rPr>
          <w:b/>
          <w:bCs/>
          <w:vanish/>
        </w:rPr>
        <w:t>310.TABLE</w:t>
      </w:r>
      <w:proofErr w:type="spellEnd"/>
      <w:r>
        <w:rPr>
          <w:b/>
          <w:bCs/>
          <w:vanish/>
        </w:rPr>
        <w:t xml:space="preserve"> AC   </w:t>
      </w:r>
      <w:r>
        <w:rPr>
          <w:b/>
          <w:vanish/>
        </w:rPr>
        <w:t xml:space="preserve">RC-036 (Public Service Administrators Option </w:t>
      </w:r>
      <w:proofErr w:type="spellStart"/>
      <w:r>
        <w:rPr>
          <w:b/>
          <w:vanish/>
        </w:rPr>
        <w:t>8L</w:t>
      </w:r>
      <w:proofErr w:type="spellEnd"/>
      <w:r>
        <w:rPr>
          <w:b/>
          <w:vanish/>
        </w:rPr>
        <w:t xml:space="preserve"> Department of Healthcare and Family Services, INA)</w:t>
      </w:r>
      <w:r>
        <w:rPr>
          <w:vanish/>
        </w:rPr>
        <w:t>&lt;</w:t>
      </w:r>
      <w:proofErr w:type="spellStart"/>
      <w:r>
        <w:rPr>
          <w:vanish/>
        </w:rPr>
        <w:t>br</w:t>
      </w:r>
      <w:proofErr w:type="spellEnd"/>
      <w:r>
        <w:rPr>
          <w:vanish/>
        </w:rPr>
        <w:t>&gt;</w:t>
      </w:r>
      <w:r>
        <w:rPr>
          <w:b/>
          <w:bCs/>
          <w:vanish/>
        </w:rPr>
        <w:t xml:space="preserve">Section </w:t>
      </w:r>
      <w:proofErr w:type="spellStart"/>
      <w:r>
        <w:rPr>
          <w:b/>
          <w:bCs/>
          <w:vanish/>
        </w:rPr>
        <w:t>310.TABLE</w:t>
      </w:r>
      <w:proofErr w:type="spellEnd"/>
      <w:r>
        <w:rPr>
          <w:b/>
          <w:bCs/>
          <w:vanish/>
        </w:rPr>
        <w:t xml:space="preserve"> AD   RC-184 (Blasting Experts, Blasting Specialists and Blasting Supervisors</w:t>
      </w:r>
      <w:r>
        <w:rPr>
          <w:b/>
          <w:vanish/>
        </w:rPr>
        <w:t xml:space="preserve"> Department of Natural Resources</w:t>
      </w:r>
      <w:r>
        <w:rPr>
          <w:b/>
          <w:bCs/>
          <w:vanish/>
        </w:rPr>
        <w:t>, SEIU Local 73)</w:t>
      </w:r>
      <w:r>
        <w:rPr>
          <w:vanish/>
        </w:rPr>
        <w:t>&lt;</w:t>
      </w:r>
      <w:proofErr w:type="spellStart"/>
      <w:r>
        <w:rPr>
          <w:vanish/>
        </w:rPr>
        <w:t>br</w:t>
      </w:r>
      <w:proofErr w:type="spellEnd"/>
      <w:r>
        <w:rPr>
          <w:vanish/>
        </w:rPr>
        <w:t>&gt;</w:t>
      </w:r>
      <w:r>
        <w:rPr>
          <w:b/>
          <w:vanish/>
        </w:rPr>
        <w:t xml:space="preserve">Section </w:t>
      </w:r>
      <w:proofErr w:type="spellStart"/>
      <w:r>
        <w:rPr>
          <w:b/>
          <w:vanish/>
        </w:rPr>
        <w:t>310.TABLE</w:t>
      </w:r>
      <w:proofErr w:type="spellEnd"/>
      <w:r>
        <w:rPr>
          <w:b/>
          <w:bCs/>
          <w:vanish/>
        </w:rPr>
        <w:t xml:space="preserve"> AE   RC-090 (Internal Security Investigators, Metropolitan Alliance of Police Chapter 294) (Repealed)</w:t>
      </w:r>
    </w:p>
    <w:p w14:paraId="7DEAA6E4" w14:textId="77777777" w:rsidR="00400024" w:rsidRDefault="00400024" w:rsidP="00400024"/>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7"/>
        <w:gridCol w:w="1679"/>
        <w:gridCol w:w="1847"/>
        <w:gridCol w:w="1512"/>
      </w:tblGrid>
      <w:tr w:rsidR="00400024" w:rsidRPr="00083D00" w14:paraId="26B370D9" w14:textId="77777777" w:rsidTr="005871CE">
        <w:tc>
          <w:tcPr>
            <w:tcW w:w="4427" w:type="dxa"/>
            <w:tcBorders>
              <w:top w:val="nil"/>
              <w:left w:val="nil"/>
              <w:bottom w:val="nil"/>
              <w:right w:val="nil"/>
            </w:tcBorders>
            <w:vAlign w:val="bottom"/>
            <w:hideMark/>
          </w:tcPr>
          <w:p w14:paraId="2E116A7F" w14:textId="77777777" w:rsidR="00400024" w:rsidRPr="00083D00" w:rsidRDefault="00400024" w:rsidP="005871CE">
            <w:pPr>
              <w:ind w:left="180" w:hanging="180"/>
              <w:jc w:val="center"/>
              <w:rPr>
                <w:b/>
                <w:sz w:val="22"/>
                <w:szCs w:val="22"/>
                <w:u w:val="single"/>
              </w:rPr>
            </w:pPr>
            <w:r w:rsidRPr="00083D00">
              <w:rPr>
                <w:b/>
                <w:sz w:val="22"/>
                <w:szCs w:val="22"/>
                <w:u w:val="single"/>
              </w:rPr>
              <w:t>Title</w:t>
            </w:r>
          </w:p>
        </w:tc>
        <w:tc>
          <w:tcPr>
            <w:tcW w:w="1679" w:type="dxa"/>
            <w:tcBorders>
              <w:top w:val="nil"/>
              <w:left w:val="nil"/>
              <w:bottom w:val="nil"/>
              <w:right w:val="nil"/>
            </w:tcBorders>
            <w:vAlign w:val="bottom"/>
            <w:hideMark/>
          </w:tcPr>
          <w:p w14:paraId="6D2F52BD" w14:textId="77777777" w:rsidR="00400024" w:rsidRPr="00083D00" w:rsidRDefault="00400024" w:rsidP="005871CE">
            <w:pPr>
              <w:keepNext/>
              <w:ind w:left="-108" w:right="-81"/>
              <w:jc w:val="center"/>
              <w:outlineLvl w:val="4"/>
              <w:rPr>
                <w:b/>
                <w:sz w:val="22"/>
                <w:szCs w:val="22"/>
                <w:u w:val="single"/>
              </w:rPr>
            </w:pPr>
            <w:r w:rsidRPr="00083D00">
              <w:rPr>
                <w:b/>
                <w:sz w:val="22"/>
                <w:szCs w:val="22"/>
                <w:u w:val="single"/>
              </w:rPr>
              <w:t>Title Code</w:t>
            </w:r>
          </w:p>
        </w:tc>
        <w:tc>
          <w:tcPr>
            <w:tcW w:w="1847" w:type="dxa"/>
            <w:tcBorders>
              <w:top w:val="nil"/>
              <w:left w:val="nil"/>
              <w:bottom w:val="nil"/>
              <w:right w:val="nil"/>
            </w:tcBorders>
            <w:vAlign w:val="bottom"/>
            <w:hideMark/>
          </w:tcPr>
          <w:p w14:paraId="4B861D3D" w14:textId="77777777" w:rsidR="00400024" w:rsidRPr="00083D00" w:rsidRDefault="00400024" w:rsidP="005871CE">
            <w:pPr>
              <w:keepNext/>
              <w:ind w:left="-81" w:right="-72"/>
              <w:jc w:val="center"/>
              <w:outlineLvl w:val="4"/>
              <w:rPr>
                <w:b/>
                <w:sz w:val="22"/>
                <w:szCs w:val="22"/>
                <w:u w:val="single"/>
              </w:rPr>
            </w:pPr>
            <w:r w:rsidRPr="00083D00">
              <w:rPr>
                <w:b/>
                <w:sz w:val="22"/>
                <w:szCs w:val="22"/>
                <w:u w:val="single"/>
              </w:rPr>
              <w:t>Bargaining Unit</w:t>
            </w:r>
          </w:p>
        </w:tc>
        <w:tc>
          <w:tcPr>
            <w:tcW w:w="1512" w:type="dxa"/>
            <w:tcBorders>
              <w:top w:val="nil"/>
              <w:left w:val="nil"/>
              <w:bottom w:val="nil"/>
              <w:right w:val="nil"/>
            </w:tcBorders>
            <w:vAlign w:val="bottom"/>
            <w:hideMark/>
          </w:tcPr>
          <w:p w14:paraId="731C7B4F" w14:textId="77777777" w:rsidR="00400024" w:rsidRPr="00083D00" w:rsidRDefault="00400024" w:rsidP="005871CE">
            <w:pPr>
              <w:keepNext/>
              <w:ind w:left="-90" w:right="-78"/>
              <w:jc w:val="center"/>
              <w:outlineLvl w:val="4"/>
              <w:rPr>
                <w:b/>
                <w:sz w:val="22"/>
                <w:szCs w:val="22"/>
                <w:u w:val="single"/>
              </w:rPr>
            </w:pPr>
            <w:r w:rsidRPr="00083D00">
              <w:rPr>
                <w:b/>
                <w:sz w:val="22"/>
                <w:szCs w:val="22"/>
                <w:u w:val="single"/>
              </w:rPr>
              <w:t>Pay Grade</w:t>
            </w:r>
          </w:p>
        </w:tc>
      </w:tr>
      <w:tr w:rsidR="00400024" w:rsidRPr="00083D00" w14:paraId="46E8CDE3" w14:textId="77777777" w:rsidTr="005871CE">
        <w:trPr>
          <w:trHeight w:val="450"/>
        </w:trPr>
        <w:tc>
          <w:tcPr>
            <w:tcW w:w="4427" w:type="dxa"/>
            <w:tcBorders>
              <w:top w:val="nil"/>
              <w:left w:val="nil"/>
              <w:bottom w:val="nil"/>
              <w:right w:val="nil"/>
            </w:tcBorders>
            <w:vAlign w:val="bottom"/>
            <w:hideMark/>
          </w:tcPr>
          <w:p w14:paraId="4CFD0514" w14:textId="77777777" w:rsidR="00400024" w:rsidRPr="00083D00" w:rsidRDefault="00400024" w:rsidP="005871CE">
            <w:pPr>
              <w:ind w:left="-117"/>
            </w:pPr>
            <w:r w:rsidRPr="00083D00">
              <w:t xml:space="preserve">Physician </w:t>
            </w:r>
          </w:p>
        </w:tc>
        <w:tc>
          <w:tcPr>
            <w:tcW w:w="1679" w:type="dxa"/>
            <w:tcBorders>
              <w:top w:val="nil"/>
              <w:left w:val="nil"/>
              <w:bottom w:val="nil"/>
              <w:right w:val="nil"/>
            </w:tcBorders>
            <w:vAlign w:val="bottom"/>
            <w:hideMark/>
          </w:tcPr>
          <w:p w14:paraId="21B8BEB6" w14:textId="77777777" w:rsidR="00400024" w:rsidRPr="00083D00" w:rsidRDefault="00400024" w:rsidP="005871CE">
            <w:pPr>
              <w:ind w:left="-108" w:right="-81"/>
              <w:jc w:val="center"/>
            </w:pPr>
            <w:r w:rsidRPr="00083D00">
              <w:t>32200</w:t>
            </w:r>
          </w:p>
        </w:tc>
        <w:tc>
          <w:tcPr>
            <w:tcW w:w="1847" w:type="dxa"/>
            <w:tcBorders>
              <w:top w:val="nil"/>
              <w:left w:val="nil"/>
              <w:bottom w:val="nil"/>
              <w:right w:val="nil"/>
            </w:tcBorders>
            <w:vAlign w:val="bottom"/>
            <w:hideMark/>
          </w:tcPr>
          <w:p w14:paraId="47791BEA" w14:textId="77777777" w:rsidR="00400024" w:rsidRPr="00083D00" w:rsidRDefault="00400024" w:rsidP="005871CE">
            <w:pPr>
              <w:ind w:left="-81" w:right="-72"/>
              <w:jc w:val="center"/>
            </w:pPr>
            <w:r w:rsidRPr="00083D00">
              <w:t>RC-063</w:t>
            </w:r>
          </w:p>
        </w:tc>
        <w:tc>
          <w:tcPr>
            <w:tcW w:w="1512" w:type="dxa"/>
            <w:tcBorders>
              <w:top w:val="nil"/>
              <w:left w:val="nil"/>
              <w:bottom w:val="nil"/>
              <w:right w:val="nil"/>
            </w:tcBorders>
            <w:vAlign w:val="bottom"/>
            <w:hideMark/>
          </w:tcPr>
          <w:p w14:paraId="0C30CB02" w14:textId="77777777" w:rsidR="00400024" w:rsidRPr="00083D00" w:rsidRDefault="00400024" w:rsidP="005871CE">
            <w:pPr>
              <w:jc w:val="center"/>
            </w:pPr>
            <w:r w:rsidRPr="00083D00">
              <w:t>MD</w:t>
            </w:r>
          </w:p>
        </w:tc>
      </w:tr>
      <w:tr w:rsidR="00400024" w:rsidRPr="00083D00" w14:paraId="752BAB91" w14:textId="77777777" w:rsidTr="005871CE">
        <w:tc>
          <w:tcPr>
            <w:tcW w:w="4427" w:type="dxa"/>
            <w:tcBorders>
              <w:top w:val="nil"/>
              <w:left w:val="nil"/>
              <w:bottom w:val="nil"/>
              <w:right w:val="nil"/>
            </w:tcBorders>
            <w:hideMark/>
          </w:tcPr>
          <w:p w14:paraId="6C2F6636" w14:textId="77777777" w:rsidR="00400024" w:rsidRPr="00083D00" w:rsidRDefault="00400024" w:rsidP="005871CE">
            <w:pPr>
              <w:ind w:left="-117"/>
            </w:pPr>
            <w:r w:rsidRPr="00083D00">
              <w:t>Physician Specialist, Option A</w:t>
            </w:r>
          </w:p>
        </w:tc>
        <w:tc>
          <w:tcPr>
            <w:tcW w:w="1679" w:type="dxa"/>
            <w:tcBorders>
              <w:top w:val="nil"/>
              <w:left w:val="nil"/>
              <w:bottom w:val="nil"/>
              <w:right w:val="nil"/>
            </w:tcBorders>
            <w:hideMark/>
          </w:tcPr>
          <w:p w14:paraId="71712345" w14:textId="77777777" w:rsidR="00400024" w:rsidRPr="00083D00" w:rsidRDefault="00400024" w:rsidP="005871CE">
            <w:pPr>
              <w:ind w:left="-108" w:right="-81"/>
              <w:jc w:val="center"/>
            </w:pPr>
            <w:r w:rsidRPr="00083D00">
              <w:t>32221</w:t>
            </w:r>
          </w:p>
        </w:tc>
        <w:tc>
          <w:tcPr>
            <w:tcW w:w="1847" w:type="dxa"/>
            <w:tcBorders>
              <w:top w:val="nil"/>
              <w:left w:val="nil"/>
              <w:bottom w:val="nil"/>
              <w:right w:val="nil"/>
            </w:tcBorders>
            <w:hideMark/>
          </w:tcPr>
          <w:p w14:paraId="1C62FF6F" w14:textId="77777777" w:rsidR="00400024" w:rsidRPr="00083D00" w:rsidRDefault="00400024" w:rsidP="005871CE">
            <w:pPr>
              <w:ind w:left="-81" w:right="-72"/>
              <w:jc w:val="center"/>
            </w:pPr>
            <w:r w:rsidRPr="00083D00">
              <w:t>RC-063</w:t>
            </w:r>
          </w:p>
        </w:tc>
        <w:tc>
          <w:tcPr>
            <w:tcW w:w="1512" w:type="dxa"/>
            <w:tcBorders>
              <w:top w:val="nil"/>
              <w:left w:val="nil"/>
              <w:bottom w:val="nil"/>
              <w:right w:val="nil"/>
            </w:tcBorders>
            <w:hideMark/>
          </w:tcPr>
          <w:p w14:paraId="1CEE186C" w14:textId="77777777" w:rsidR="00400024" w:rsidRPr="00083D00" w:rsidRDefault="00400024" w:rsidP="005871CE">
            <w:pPr>
              <w:jc w:val="center"/>
            </w:pPr>
            <w:r w:rsidRPr="00083D00">
              <w:t>MD-A</w:t>
            </w:r>
          </w:p>
        </w:tc>
      </w:tr>
      <w:tr w:rsidR="00400024" w:rsidRPr="00083D00" w14:paraId="5F3EB563" w14:textId="77777777" w:rsidTr="005871CE">
        <w:tc>
          <w:tcPr>
            <w:tcW w:w="4427" w:type="dxa"/>
            <w:tcBorders>
              <w:top w:val="nil"/>
              <w:left w:val="nil"/>
              <w:bottom w:val="nil"/>
              <w:right w:val="nil"/>
            </w:tcBorders>
            <w:hideMark/>
          </w:tcPr>
          <w:p w14:paraId="2761CCB1" w14:textId="77777777" w:rsidR="00400024" w:rsidRPr="00083D00" w:rsidRDefault="00400024" w:rsidP="005871CE">
            <w:pPr>
              <w:ind w:left="-117"/>
            </w:pPr>
            <w:r w:rsidRPr="00083D00">
              <w:t>Physician Specialist, Option B</w:t>
            </w:r>
          </w:p>
        </w:tc>
        <w:tc>
          <w:tcPr>
            <w:tcW w:w="1679" w:type="dxa"/>
            <w:tcBorders>
              <w:top w:val="nil"/>
              <w:left w:val="nil"/>
              <w:bottom w:val="nil"/>
              <w:right w:val="nil"/>
            </w:tcBorders>
            <w:hideMark/>
          </w:tcPr>
          <w:p w14:paraId="6DF6753E" w14:textId="77777777" w:rsidR="00400024" w:rsidRPr="00083D00" w:rsidRDefault="00400024" w:rsidP="005871CE">
            <w:pPr>
              <w:ind w:left="-108" w:right="-81"/>
              <w:jc w:val="center"/>
            </w:pPr>
            <w:r w:rsidRPr="00083D00">
              <w:t>32222</w:t>
            </w:r>
          </w:p>
        </w:tc>
        <w:tc>
          <w:tcPr>
            <w:tcW w:w="1847" w:type="dxa"/>
            <w:tcBorders>
              <w:top w:val="nil"/>
              <w:left w:val="nil"/>
              <w:bottom w:val="nil"/>
              <w:right w:val="nil"/>
            </w:tcBorders>
            <w:hideMark/>
          </w:tcPr>
          <w:p w14:paraId="22FCCEA6" w14:textId="77777777" w:rsidR="00400024" w:rsidRPr="00083D00" w:rsidRDefault="00400024" w:rsidP="005871CE">
            <w:pPr>
              <w:ind w:left="-81" w:right="-72"/>
              <w:jc w:val="center"/>
            </w:pPr>
            <w:r w:rsidRPr="00083D00">
              <w:t>RC-063</w:t>
            </w:r>
          </w:p>
        </w:tc>
        <w:tc>
          <w:tcPr>
            <w:tcW w:w="1512" w:type="dxa"/>
            <w:tcBorders>
              <w:top w:val="nil"/>
              <w:left w:val="nil"/>
              <w:bottom w:val="nil"/>
              <w:right w:val="nil"/>
            </w:tcBorders>
            <w:hideMark/>
          </w:tcPr>
          <w:p w14:paraId="57908B59" w14:textId="77777777" w:rsidR="00400024" w:rsidRPr="00083D00" w:rsidRDefault="00400024" w:rsidP="005871CE">
            <w:pPr>
              <w:jc w:val="center"/>
            </w:pPr>
            <w:r w:rsidRPr="00083D00">
              <w:t>MD-B</w:t>
            </w:r>
          </w:p>
        </w:tc>
      </w:tr>
      <w:tr w:rsidR="00400024" w:rsidRPr="00083D00" w14:paraId="481821F9" w14:textId="77777777" w:rsidTr="005871CE">
        <w:tc>
          <w:tcPr>
            <w:tcW w:w="4427" w:type="dxa"/>
            <w:tcBorders>
              <w:top w:val="nil"/>
              <w:left w:val="nil"/>
              <w:bottom w:val="nil"/>
              <w:right w:val="nil"/>
            </w:tcBorders>
            <w:hideMark/>
          </w:tcPr>
          <w:p w14:paraId="03C191ED" w14:textId="77777777" w:rsidR="00400024" w:rsidRPr="00083D00" w:rsidRDefault="00400024" w:rsidP="005871CE">
            <w:pPr>
              <w:ind w:left="-117"/>
            </w:pPr>
            <w:r w:rsidRPr="00083D00">
              <w:t>Physician Specialist, Option C</w:t>
            </w:r>
          </w:p>
        </w:tc>
        <w:tc>
          <w:tcPr>
            <w:tcW w:w="1679" w:type="dxa"/>
            <w:tcBorders>
              <w:top w:val="nil"/>
              <w:left w:val="nil"/>
              <w:bottom w:val="nil"/>
              <w:right w:val="nil"/>
            </w:tcBorders>
            <w:hideMark/>
          </w:tcPr>
          <w:p w14:paraId="3407E759" w14:textId="77777777" w:rsidR="00400024" w:rsidRPr="00083D00" w:rsidRDefault="00400024" w:rsidP="005871CE">
            <w:pPr>
              <w:ind w:left="-108" w:right="-81"/>
              <w:jc w:val="center"/>
            </w:pPr>
            <w:r w:rsidRPr="00083D00">
              <w:t>32223</w:t>
            </w:r>
          </w:p>
        </w:tc>
        <w:tc>
          <w:tcPr>
            <w:tcW w:w="1847" w:type="dxa"/>
            <w:tcBorders>
              <w:top w:val="nil"/>
              <w:left w:val="nil"/>
              <w:bottom w:val="nil"/>
              <w:right w:val="nil"/>
            </w:tcBorders>
            <w:hideMark/>
          </w:tcPr>
          <w:p w14:paraId="2E43084A" w14:textId="77777777" w:rsidR="00400024" w:rsidRPr="00083D00" w:rsidRDefault="00400024" w:rsidP="005871CE">
            <w:pPr>
              <w:ind w:left="-81" w:right="-72"/>
              <w:jc w:val="center"/>
            </w:pPr>
            <w:r w:rsidRPr="00083D00">
              <w:t>RC-063</w:t>
            </w:r>
          </w:p>
        </w:tc>
        <w:tc>
          <w:tcPr>
            <w:tcW w:w="1512" w:type="dxa"/>
            <w:tcBorders>
              <w:top w:val="nil"/>
              <w:left w:val="nil"/>
              <w:bottom w:val="nil"/>
              <w:right w:val="nil"/>
            </w:tcBorders>
            <w:hideMark/>
          </w:tcPr>
          <w:p w14:paraId="5CA1D93F" w14:textId="77777777" w:rsidR="00400024" w:rsidRPr="00083D00" w:rsidRDefault="00400024" w:rsidP="005871CE">
            <w:pPr>
              <w:jc w:val="center"/>
            </w:pPr>
            <w:r w:rsidRPr="00083D00">
              <w:t>MD-C</w:t>
            </w:r>
          </w:p>
        </w:tc>
      </w:tr>
      <w:tr w:rsidR="00400024" w:rsidRPr="00083D00" w14:paraId="196B8323" w14:textId="77777777" w:rsidTr="005871CE">
        <w:tc>
          <w:tcPr>
            <w:tcW w:w="4427" w:type="dxa"/>
            <w:tcBorders>
              <w:top w:val="nil"/>
              <w:left w:val="nil"/>
              <w:bottom w:val="nil"/>
              <w:right w:val="nil"/>
            </w:tcBorders>
            <w:hideMark/>
          </w:tcPr>
          <w:p w14:paraId="60DC305C" w14:textId="77777777" w:rsidR="00400024" w:rsidRPr="00083D00" w:rsidRDefault="00400024" w:rsidP="005871CE">
            <w:pPr>
              <w:ind w:left="-117"/>
            </w:pPr>
            <w:r w:rsidRPr="00083D00">
              <w:t>Physician Specialist, Option D</w:t>
            </w:r>
          </w:p>
        </w:tc>
        <w:tc>
          <w:tcPr>
            <w:tcW w:w="1679" w:type="dxa"/>
            <w:tcBorders>
              <w:top w:val="nil"/>
              <w:left w:val="nil"/>
              <w:bottom w:val="nil"/>
              <w:right w:val="nil"/>
            </w:tcBorders>
            <w:hideMark/>
          </w:tcPr>
          <w:p w14:paraId="7A3830A1" w14:textId="77777777" w:rsidR="00400024" w:rsidRPr="00083D00" w:rsidRDefault="00400024" w:rsidP="005871CE">
            <w:pPr>
              <w:ind w:left="-108" w:right="-81"/>
              <w:jc w:val="center"/>
            </w:pPr>
            <w:r w:rsidRPr="00083D00">
              <w:t>32224</w:t>
            </w:r>
          </w:p>
        </w:tc>
        <w:tc>
          <w:tcPr>
            <w:tcW w:w="1847" w:type="dxa"/>
            <w:tcBorders>
              <w:top w:val="nil"/>
              <w:left w:val="nil"/>
              <w:bottom w:val="nil"/>
              <w:right w:val="nil"/>
            </w:tcBorders>
            <w:hideMark/>
          </w:tcPr>
          <w:p w14:paraId="58AE9051" w14:textId="77777777" w:rsidR="00400024" w:rsidRPr="00083D00" w:rsidRDefault="00400024" w:rsidP="005871CE">
            <w:pPr>
              <w:ind w:left="-81" w:right="-72"/>
              <w:jc w:val="center"/>
            </w:pPr>
            <w:r w:rsidRPr="00083D00">
              <w:t>RC-063</w:t>
            </w:r>
          </w:p>
        </w:tc>
        <w:tc>
          <w:tcPr>
            <w:tcW w:w="1512" w:type="dxa"/>
            <w:tcBorders>
              <w:top w:val="nil"/>
              <w:left w:val="nil"/>
              <w:bottom w:val="nil"/>
              <w:right w:val="nil"/>
            </w:tcBorders>
            <w:hideMark/>
          </w:tcPr>
          <w:p w14:paraId="3BE348C5" w14:textId="77777777" w:rsidR="00400024" w:rsidRPr="00083D00" w:rsidRDefault="00400024" w:rsidP="005871CE">
            <w:pPr>
              <w:jc w:val="center"/>
            </w:pPr>
            <w:r w:rsidRPr="00083D00">
              <w:t>MD-D</w:t>
            </w:r>
          </w:p>
        </w:tc>
      </w:tr>
      <w:tr w:rsidR="00400024" w:rsidRPr="00083D00" w14:paraId="2F43CA9F" w14:textId="77777777" w:rsidTr="005871CE">
        <w:tc>
          <w:tcPr>
            <w:tcW w:w="4427" w:type="dxa"/>
            <w:tcBorders>
              <w:top w:val="nil"/>
              <w:left w:val="nil"/>
              <w:bottom w:val="nil"/>
              <w:right w:val="nil"/>
            </w:tcBorders>
            <w:hideMark/>
          </w:tcPr>
          <w:p w14:paraId="4C9299D3" w14:textId="77777777" w:rsidR="00400024" w:rsidRPr="00083D00" w:rsidRDefault="00400024" w:rsidP="005871CE">
            <w:pPr>
              <w:ind w:left="-117"/>
            </w:pPr>
            <w:r w:rsidRPr="00083D00">
              <w:t>Physician Specialist, Option E</w:t>
            </w:r>
          </w:p>
        </w:tc>
        <w:tc>
          <w:tcPr>
            <w:tcW w:w="1679" w:type="dxa"/>
            <w:tcBorders>
              <w:top w:val="nil"/>
              <w:left w:val="nil"/>
              <w:bottom w:val="nil"/>
              <w:right w:val="nil"/>
            </w:tcBorders>
            <w:hideMark/>
          </w:tcPr>
          <w:p w14:paraId="2F2411C3" w14:textId="77777777" w:rsidR="00400024" w:rsidRPr="00083D00" w:rsidRDefault="00400024" w:rsidP="005871CE">
            <w:pPr>
              <w:ind w:left="-108" w:right="-81"/>
              <w:jc w:val="center"/>
            </w:pPr>
            <w:r w:rsidRPr="00083D00">
              <w:t>32225</w:t>
            </w:r>
          </w:p>
        </w:tc>
        <w:tc>
          <w:tcPr>
            <w:tcW w:w="1847" w:type="dxa"/>
            <w:tcBorders>
              <w:top w:val="nil"/>
              <w:left w:val="nil"/>
              <w:bottom w:val="nil"/>
              <w:right w:val="nil"/>
            </w:tcBorders>
            <w:hideMark/>
          </w:tcPr>
          <w:p w14:paraId="15CA4514" w14:textId="77777777" w:rsidR="00400024" w:rsidRPr="00083D00" w:rsidRDefault="00400024" w:rsidP="005871CE">
            <w:pPr>
              <w:ind w:left="-81" w:right="-72"/>
              <w:jc w:val="center"/>
            </w:pPr>
            <w:r w:rsidRPr="00083D00">
              <w:t>RC-063</w:t>
            </w:r>
          </w:p>
        </w:tc>
        <w:tc>
          <w:tcPr>
            <w:tcW w:w="1512" w:type="dxa"/>
            <w:tcBorders>
              <w:top w:val="nil"/>
              <w:left w:val="nil"/>
              <w:bottom w:val="nil"/>
              <w:right w:val="nil"/>
            </w:tcBorders>
            <w:hideMark/>
          </w:tcPr>
          <w:p w14:paraId="0BC8BE93" w14:textId="77777777" w:rsidR="00400024" w:rsidRPr="00083D00" w:rsidRDefault="00400024" w:rsidP="005871CE">
            <w:pPr>
              <w:jc w:val="center"/>
            </w:pPr>
            <w:r w:rsidRPr="00083D00">
              <w:t>MD-E</w:t>
            </w:r>
          </w:p>
        </w:tc>
      </w:tr>
    </w:tbl>
    <w:p w14:paraId="56C0F899" w14:textId="77777777" w:rsidR="00400024" w:rsidRPr="00083D00" w:rsidRDefault="00400024" w:rsidP="00400024"/>
    <w:p w14:paraId="440DE052" w14:textId="77777777" w:rsidR="00400024" w:rsidRDefault="00400024" w:rsidP="00400024">
      <w:pPr>
        <w:widowControl w:val="0"/>
        <w:ind w:left="1260" w:hanging="270"/>
        <w:contextualSpacing/>
      </w:pPr>
      <w:r w:rsidRPr="00083D00">
        <w:t xml:space="preserve">NOTES:  Sub-Steps – Step </w:t>
      </w:r>
      <w:proofErr w:type="spellStart"/>
      <w:r w:rsidRPr="00083D00">
        <w:t>1a</w:t>
      </w:r>
      <w:proofErr w:type="spellEnd"/>
      <w:r w:rsidRPr="00083D00">
        <w:t xml:space="preserve">, </w:t>
      </w:r>
      <w:proofErr w:type="spellStart"/>
      <w:r w:rsidRPr="00083D00">
        <w:t>1b</w:t>
      </w:r>
      <w:proofErr w:type="spellEnd"/>
      <w:r w:rsidRPr="00083D00">
        <w:t xml:space="preserve">, and </w:t>
      </w:r>
      <w:proofErr w:type="spellStart"/>
      <w:r w:rsidRPr="00083D00">
        <w:t>1c</w:t>
      </w:r>
      <w:proofErr w:type="spellEnd"/>
      <w:r w:rsidRPr="00083D00">
        <w:t xml:space="preserve"> shall be implemented for all employees hired on or after May 20, 2013, with a 3% step differential.  Effective July 1, 2019, Step </w:t>
      </w:r>
      <w:proofErr w:type="spellStart"/>
      <w:r w:rsidRPr="00083D00">
        <w:t>1a</w:t>
      </w:r>
      <w:proofErr w:type="spellEnd"/>
      <w:r w:rsidRPr="00083D00">
        <w:t xml:space="preserve">, </w:t>
      </w:r>
      <w:proofErr w:type="spellStart"/>
      <w:r w:rsidRPr="00083D00">
        <w:t>1b</w:t>
      </w:r>
      <w:proofErr w:type="spellEnd"/>
      <w:r w:rsidRPr="00083D00">
        <w:t xml:space="preserve">, and </w:t>
      </w:r>
      <w:proofErr w:type="spellStart"/>
      <w:r w:rsidRPr="00083D00">
        <w:t>1c</w:t>
      </w:r>
      <w:proofErr w:type="spellEnd"/>
      <w:r w:rsidRPr="00083D00">
        <w:t xml:space="preserve"> shall be increased by $25 per month, with subsequent $25 per month increases effective July 1, 2020 and July 1, 2021.</w:t>
      </w:r>
    </w:p>
    <w:p w14:paraId="6363825A" w14:textId="77777777" w:rsidR="00400024" w:rsidRPr="00062074" w:rsidRDefault="00400024" w:rsidP="00062074"/>
    <w:p w14:paraId="7B8CAB5B" w14:textId="77777777" w:rsidR="00400024" w:rsidRPr="00062074" w:rsidRDefault="00400024" w:rsidP="00062074">
      <w:pPr>
        <w:ind w:left="1260" w:hanging="270"/>
      </w:pPr>
      <w:r w:rsidRPr="00062074">
        <w:t>Stipend – Effective July 1, 2023, and implemented upon ratification of the Agreement, all bargaining unit employees on active payroll shall receive a $1,200 stipend.</w:t>
      </w:r>
    </w:p>
    <w:p w14:paraId="5E96BB24" w14:textId="77777777" w:rsidR="00400024" w:rsidRPr="00062074" w:rsidRDefault="00400024" w:rsidP="00062074"/>
    <w:p w14:paraId="5796424C" w14:textId="77777777" w:rsidR="00400024" w:rsidRPr="00083D00" w:rsidRDefault="00400024" w:rsidP="00400024">
      <w:pPr>
        <w:widowControl w:val="0"/>
        <w:ind w:left="1260" w:hanging="270"/>
        <w:contextualSpacing/>
      </w:pPr>
      <w:r w:rsidRPr="00083D00">
        <w:t xml:space="preserve">General Increases – The pay rates for all bargaining unit classifications and steps shall be increased by the specified percentage amounts effective on the following dates:  </w:t>
      </w:r>
      <w:r>
        <w:t>July 1, 2023, 4.0%; January 1, 2024, 2.5%; July 1, 2024, 4.0%; July 1, 2025, 3.95%; and July 1, 2026, 3.5%</w:t>
      </w:r>
      <w:r w:rsidRPr="00083D00">
        <w:t>.  Pay rates for each step and their effective dates are listed in the rate tables in this Section.</w:t>
      </w:r>
    </w:p>
    <w:p w14:paraId="3A7A3EDE" w14:textId="77777777" w:rsidR="00400024" w:rsidRPr="00083D00" w:rsidRDefault="00400024" w:rsidP="00400024">
      <w:pPr>
        <w:tabs>
          <w:tab w:val="left" w:pos="900"/>
        </w:tabs>
      </w:pPr>
    </w:p>
    <w:p w14:paraId="7ECA9BA4" w14:textId="77777777" w:rsidR="00400024" w:rsidRPr="00083D00" w:rsidRDefault="00400024" w:rsidP="00400024">
      <w:pPr>
        <w:tabs>
          <w:tab w:val="left" w:pos="900"/>
        </w:tabs>
        <w:ind w:left="1260" w:hanging="270"/>
      </w:pPr>
      <w:r w:rsidRPr="00083D00">
        <w:t xml:space="preserve">Longevity Pay – Effective January 1, 2002, the Step 8 rate shall be increased by $25 per month for those employees who attain 10 years of continuous service and have three or more years of creditable service on Step 7 in the same or higher pay grade on or before January 1, 2002.  For those employees who attain 15 years of continuous service and have three or more years of creditable service on Step 7 in the same or higher pay grade on or before January 1, 2002, the Step 8 rate shall be increased by $50 per month.  For employees not eligible for longevity pay on or before January 1, 2002, the Step 8 rate shall be increased by $25 per month for those employees who attain 10 years of continuous service and have three or more years of creditable service on Step 8 in the same or higher pay grade.  For those employees who attain 15 years of continuous service and have three or more years of creditable service on Step 8 in the same or higher pay grade, the Step 8 rate shall </w:t>
      </w:r>
      <w:r w:rsidRPr="00083D00">
        <w:lastRenderedPageBreak/>
        <w:t>be increased by $50 per month.  Effective July 1, 2010, the Step 8 rate shall be increased by $50 per month for those employees who attain 10 years of continuous service and have three or more years of creditable service on Step 8 in the same or higher pay grade on or before July 1, 2010.  For those employees who attain 15 years of continuous service and have three or more years of creditable service on Step 8 in the same or higher pay grade on or before July 1, 2010, the Step 8 rate shall be increased by $75 per month.  Effective July 1, 2013, the Step 6 rate shall be increased by $25 per month to $75 a month for those employees who attain 10 years of continuous service and have three or more years of creditable service on Step 6 in the same or higher pay grade on or before July 1, 2013.  For those employees who attain 15 years of continuous service and have three or more years of creditable service on Step 6 in the same or higher pay grade on or before July 1, 2013, the Step 6 rate shall be increased by $25 per month to $100 a month.  Employees whose salaries are red-circled above the maximum Step rate continue to receive all applicable general increases and any other adjustments (except the longevity pay) provided for in an applicable collective bargaining agreement.  For these employees, the longevity pay shall be limited to the amount that would increase the employee's salary to the amount that is equal to that of an employee on the maximum Step rate with the same number of years of continuous and creditable service.  Employees receiving the longevity pay shall continue to receive the longevity pay as long as they remain in the same or successor classification as a result of a reclassification or reevaluation.  Employees who are eligible for the increase provided for longevity pay on or before January 1, 2002, shall continue to receive longevity pay after being placed on Step 6 while they remain in the same or lower pay grade.</w:t>
      </w:r>
      <w:r>
        <w:t xml:space="preserve">  </w:t>
      </w:r>
      <w:r w:rsidRPr="00705077">
        <w:t>Effective January 1, 2024, longevity shall be increased by $30 to $105 per month for those employees who attain ten years of continuous service and have three or more years of creditable service on Step 8.  For those employees who attain fifteen years of continuous service and have three or more years of creditable service on Step 8, longevity shall be increased by $30 to $130 per month.</w:t>
      </w:r>
    </w:p>
    <w:p w14:paraId="3DC1F058" w14:textId="77777777" w:rsidR="00400024" w:rsidRPr="00083D00" w:rsidRDefault="00400024" w:rsidP="00400024">
      <w:pPr>
        <w:jc w:val="center"/>
        <w:rPr>
          <w:b/>
          <w:sz w:val="28"/>
          <w:szCs w:val="28"/>
        </w:rPr>
      </w:pPr>
    </w:p>
    <w:p w14:paraId="542E2CEB" w14:textId="77777777" w:rsidR="00400024" w:rsidRPr="00083D00" w:rsidRDefault="00400024" w:rsidP="00400024">
      <w:pPr>
        <w:jc w:val="center"/>
        <w:rPr>
          <w:b/>
          <w:sz w:val="28"/>
          <w:szCs w:val="28"/>
        </w:rPr>
      </w:pPr>
    </w:p>
    <w:p w14:paraId="0A7E221E" w14:textId="77777777" w:rsidR="00400024" w:rsidRPr="00E653D4" w:rsidRDefault="00400024" w:rsidP="00400024">
      <w:pPr>
        <w:jc w:val="center"/>
        <w:rPr>
          <w:b/>
          <w:sz w:val="28"/>
          <w:szCs w:val="28"/>
        </w:rPr>
      </w:pPr>
      <w:r w:rsidRPr="00E653D4">
        <w:rPr>
          <w:b/>
          <w:sz w:val="28"/>
          <w:szCs w:val="28"/>
        </w:rPr>
        <w:t>Effective July 1, 202</w:t>
      </w:r>
      <w:r>
        <w:rPr>
          <w:b/>
          <w:sz w:val="28"/>
          <w:szCs w:val="28"/>
        </w:rPr>
        <w:t>3</w:t>
      </w:r>
    </w:p>
    <w:p w14:paraId="23EF9E36" w14:textId="77777777" w:rsidR="00400024" w:rsidRPr="00E653D4" w:rsidRDefault="00400024" w:rsidP="00400024">
      <w:pPr>
        <w:jc w:val="center"/>
        <w:rPr>
          <w:b/>
          <w:sz w:val="28"/>
          <w:szCs w:val="28"/>
        </w:rPr>
      </w:pPr>
      <w:r w:rsidRPr="00E653D4">
        <w:rPr>
          <w:b/>
          <w:sz w:val="28"/>
          <w:szCs w:val="28"/>
        </w:rPr>
        <w:t>Bargaining Unit:  RC-063</w:t>
      </w:r>
    </w:p>
    <w:p w14:paraId="3A9531C5" w14:textId="77777777" w:rsidR="00400024" w:rsidRPr="00575204" w:rsidRDefault="00400024" w:rsidP="00400024">
      <w:pPr>
        <w:jc w:val="center"/>
        <w:rPr>
          <w:bCs/>
          <w:sz w:val="28"/>
          <w:szCs w:val="28"/>
        </w:rPr>
      </w:pPr>
    </w:p>
    <w:tbl>
      <w:tblPr>
        <w:tblW w:w="8480" w:type="dxa"/>
        <w:tblInd w:w="108" w:type="dxa"/>
        <w:tblLook w:val="04A0" w:firstRow="1" w:lastRow="0" w:firstColumn="1" w:lastColumn="0" w:noHBand="0" w:noVBand="1"/>
      </w:tblPr>
      <w:tblGrid>
        <w:gridCol w:w="870"/>
        <w:gridCol w:w="759"/>
        <w:gridCol w:w="816"/>
        <w:gridCol w:w="816"/>
        <w:gridCol w:w="816"/>
        <w:gridCol w:w="816"/>
        <w:gridCol w:w="816"/>
        <w:gridCol w:w="816"/>
        <w:gridCol w:w="816"/>
        <w:gridCol w:w="816"/>
        <w:gridCol w:w="816"/>
      </w:tblGrid>
      <w:tr w:rsidR="00400024" w14:paraId="25899DB0" w14:textId="77777777" w:rsidTr="005871CE">
        <w:trPr>
          <w:trHeight w:val="630"/>
        </w:trPr>
        <w:tc>
          <w:tcPr>
            <w:tcW w:w="819" w:type="dxa"/>
            <w:vMerge w:val="restart"/>
            <w:tcBorders>
              <w:top w:val="nil"/>
              <w:left w:val="nil"/>
              <w:bottom w:val="nil"/>
              <w:right w:val="nil"/>
            </w:tcBorders>
            <w:shd w:val="clear" w:color="auto" w:fill="auto"/>
            <w:vAlign w:val="center"/>
            <w:hideMark/>
          </w:tcPr>
          <w:p w14:paraId="08A3163B" w14:textId="77777777" w:rsidR="00400024" w:rsidRDefault="00400024" w:rsidP="005871CE">
            <w:pPr>
              <w:jc w:val="center"/>
              <w:rPr>
                <w:b/>
                <w:bCs/>
                <w:color w:val="000000"/>
              </w:rPr>
            </w:pPr>
            <w:r>
              <w:rPr>
                <w:b/>
                <w:bCs/>
                <w:color w:val="000000"/>
              </w:rPr>
              <w:t>Pay Grade</w:t>
            </w:r>
          </w:p>
        </w:tc>
        <w:tc>
          <w:tcPr>
            <w:tcW w:w="759" w:type="dxa"/>
            <w:vMerge w:val="restart"/>
            <w:tcBorders>
              <w:top w:val="nil"/>
              <w:left w:val="nil"/>
              <w:bottom w:val="nil"/>
              <w:right w:val="nil"/>
            </w:tcBorders>
            <w:shd w:val="clear" w:color="auto" w:fill="auto"/>
            <w:vAlign w:val="center"/>
            <w:hideMark/>
          </w:tcPr>
          <w:p w14:paraId="739889BB" w14:textId="77777777" w:rsidR="00400024" w:rsidRDefault="00400024" w:rsidP="005871CE">
            <w:pPr>
              <w:jc w:val="center"/>
              <w:rPr>
                <w:b/>
                <w:bCs/>
                <w:color w:val="000000"/>
              </w:rPr>
            </w:pPr>
            <w:r>
              <w:rPr>
                <w:b/>
                <w:bCs/>
                <w:color w:val="000000"/>
              </w:rPr>
              <w:t>Pay Plan Code</w:t>
            </w:r>
          </w:p>
        </w:tc>
        <w:tc>
          <w:tcPr>
            <w:tcW w:w="6902" w:type="dxa"/>
            <w:gridSpan w:val="9"/>
            <w:tcBorders>
              <w:top w:val="nil"/>
              <w:left w:val="nil"/>
              <w:bottom w:val="nil"/>
              <w:right w:val="nil"/>
            </w:tcBorders>
            <w:shd w:val="clear" w:color="auto" w:fill="auto"/>
            <w:vAlign w:val="center"/>
            <w:hideMark/>
          </w:tcPr>
          <w:p w14:paraId="3DE8C2E5" w14:textId="77777777" w:rsidR="00400024" w:rsidRDefault="00400024" w:rsidP="005871CE">
            <w:pPr>
              <w:jc w:val="center"/>
              <w:rPr>
                <w:b/>
                <w:bCs/>
                <w:color w:val="000000"/>
              </w:rPr>
            </w:pPr>
            <w:r>
              <w:rPr>
                <w:b/>
                <w:bCs/>
                <w:color w:val="000000"/>
              </w:rPr>
              <w:t>S T E P S</w:t>
            </w:r>
          </w:p>
        </w:tc>
      </w:tr>
      <w:tr w:rsidR="00400024" w14:paraId="59353DE9" w14:textId="77777777" w:rsidTr="005871CE">
        <w:trPr>
          <w:trHeight w:val="315"/>
        </w:trPr>
        <w:tc>
          <w:tcPr>
            <w:tcW w:w="819" w:type="dxa"/>
            <w:vMerge/>
            <w:tcBorders>
              <w:top w:val="nil"/>
              <w:left w:val="nil"/>
              <w:bottom w:val="nil"/>
              <w:right w:val="nil"/>
            </w:tcBorders>
            <w:vAlign w:val="center"/>
            <w:hideMark/>
          </w:tcPr>
          <w:p w14:paraId="2B734241" w14:textId="77777777" w:rsidR="00400024" w:rsidRDefault="00400024" w:rsidP="005871CE">
            <w:pPr>
              <w:rPr>
                <w:b/>
                <w:bCs/>
                <w:color w:val="000000"/>
              </w:rPr>
            </w:pPr>
          </w:p>
        </w:tc>
        <w:tc>
          <w:tcPr>
            <w:tcW w:w="759" w:type="dxa"/>
            <w:vMerge/>
            <w:tcBorders>
              <w:top w:val="nil"/>
              <w:left w:val="nil"/>
              <w:bottom w:val="nil"/>
              <w:right w:val="nil"/>
            </w:tcBorders>
            <w:vAlign w:val="center"/>
            <w:hideMark/>
          </w:tcPr>
          <w:p w14:paraId="7FC17EDE" w14:textId="77777777" w:rsidR="00400024" w:rsidRDefault="00400024" w:rsidP="005871CE">
            <w:pPr>
              <w:rPr>
                <w:b/>
                <w:bCs/>
                <w:color w:val="000000"/>
              </w:rPr>
            </w:pPr>
          </w:p>
        </w:tc>
        <w:tc>
          <w:tcPr>
            <w:tcW w:w="766" w:type="dxa"/>
            <w:tcBorders>
              <w:top w:val="nil"/>
              <w:left w:val="nil"/>
              <w:bottom w:val="nil"/>
              <w:right w:val="nil"/>
            </w:tcBorders>
            <w:shd w:val="clear" w:color="auto" w:fill="auto"/>
            <w:noWrap/>
            <w:vAlign w:val="center"/>
            <w:hideMark/>
          </w:tcPr>
          <w:p w14:paraId="3D2D00E3" w14:textId="77777777" w:rsidR="00400024" w:rsidRDefault="00400024" w:rsidP="005871CE">
            <w:pPr>
              <w:jc w:val="center"/>
              <w:rPr>
                <w:b/>
                <w:bCs/>
                <w:color w:val="000000"/>
              </w:rPr>
            </w:pPr>
            <w:proofErr w:type="spellStart"/>
            <w:r>
              <w:rPr>
                <w:b/>
                <w:bCs/>
                <w:color w:val="000000"/>
              </w:rPr>
              <w:t>1c</w:t>
            </w:r>
            <w:proofErr w:type="spellEnd"/>
          </w:p>
        </w:tc>
        <w:tc>
          <w:tcPr>
            <w:tcW w:w="767" w:type="dxa"/>
            <w:tcBorders>
              <w:top w:val="nil"/>
              <w:left w:val="nil"/>
              <w:bottom w:val="nil"/>
              <w:right w:val="nil"/>
            </w:tcBorders>
            <w:shd w:val="clear" w:color="auto" w:fill="auto"/>
            <w:noWrap/>
            <w:vAlign w:val="center"/>
            <w:hideMark/>
          </w:tcPr>
          <w:p w14:paraId="0287D039" w14:textId="77777777" w:rsidR="00400024" w:rsidRDefault="00400024" w:rsidP="005871CE">
            <w:pPr>
              <w:jc w:val="center"/>
              <w:rPr>
                <w:b/>
                <w:bCs/>
                <w:color w:val="000000"/>
              </w:rPr>
            </w:pPr>
            <w:proofErr w:type="spellStart"/>
            <w:r>
              <w:rPr>
                <w:b/>
                <w:bCs/>
                <w:color w:val="000000"/>
              </w:rPr>
              <w:t>1b</w:t>
            </w:r>
            <w:proofErr w:type="spellEnd"/>
          </w:p>
        </w:tc>
        <w:tc>
          <w:tcPr>
            <w:tcW w:w="767" w:type="dxa"/>
            <w:tcBorders>
              <w:top w:val="nil"/>
              <w:left w:val="nil"/>
              <w:bottom w:val="nil"/>
              <w:right w:val="nil"/>
            </w:tcBorders>
            <w:shd w:val="clear" w:color="auto" w:fill="auto"/>
            <w:noWrap/>
            <w:vAlign w:val="center"/>
            <w:hideMark/>
          </w:tcPr>
          <w:p w14:paraId="2F4BC053" w14:textId="77777777" w:rsidR="00400024" w:rsidRDefault="00400024" w:rsidP="005871CE">
            <w:pPr>
              <w:jc w:val="center"/>
              <w:rPr>
                <w:b/>
                <w:bCs/>
                <w:color w:val="000000"/>
              </w:rPr>
            </w:pPr>
            <w:proofErr w:type="spellStart"/>
            <w:r>
              <w:rPr>
                <w:b/>
                <w:bCs/>
                <w:color w:val="000000"/>
              </w:rPr>
              <w:t>1a</w:t>
            </w:r>
            <w:proofErr w:type="spellEnd"/>
          </w:p>
        </w:tc>
        <w:tc>
          <w:tcPr>
            <w:tcW w:w="767" w:type="dxa"/>
            <w:tcBorders>
              <w:top w:val="nil"/>
              <w:left w:val="nil"/>
              <w:bottom w:val="nil"/>
              <w:right w:val="nil"/>
            </w:tcBorders>
            <w:shd w:val="clear" w:color="auto" w:fill="auto"/>
            <w:noWrap/>
            <w:vAlign w:val="center"/>
            <w:hideMark/>
          </w:tcPr>
          <w:p w14:paraId="081DEAAD" w14:textId="77777777" w:rsidR="00400024" w:rsidRDefault="00400024" w:rsidP="005871CE">
            <w:pPr>
              <w:jc w:val="center"/>
              <w:rPr>
                <w:b/>
                <w:bCs/>
                <w:color w:val="000000"/>
              </w:rPr>
            </w:pPr>
            <w:r>
              <w:rPr>
                <w:b/>
                <w:bCs/>
                <w:color w:val="000000"/>
              </w:rPr>
              <w:t>1</w:t>
            </w:r>
          </w:p>
        </w:tc>
        <w:tc>
          <w:tcPr>
            <w:tcW w:w="767" w:type="dxa"/>
            <w:tcBorders>
              <w:top w:val="nil"/>
              <w:left w:val="nil"/>
              <w:bottom w:val="nil"/>
              <w:right w:val="nil"/>
            </w:tcBorders>
            <w:shd w:val="clear" w:color="auto" w:fill="auto"/>
            <w:noWrap/>
            <w:vAlign w:val="center"/>
            <w:hideMark/>
          </w:tcPr>
          <w:p w14:paraId="7EC0B401" w14:textId="77777777" w:rsidR="00400024" w:rsidRDefault="00400024" w:rsidP="005871CE">
            <w:pPr>
              <w:jc w:val="center"/>
              <w:rPr>
                <w:b/>
                <w:bCs/>
                <w:color w:val="000000"/>
              </w:rPr>
            </w:pPr>
            <w:r>
              <w:rPr>
                <w:b/>
                <w:bCs/>
                <w:color w:val="000000"/>
              </w:rPr>
              <w:t>2</w:t>
            </w:r>
          </w:p>
        </w:tc>
        <w:tc>
          <w:tcPr>
            <w:tcW w:w="767" w:type="dxa"/>
            <w:tcBorders>
              <w:top w:val="nil"/>
              <w:left w:val="nil"/>
              <w:bottom w:val="nil"/>
              <w:right w:val="nil"/>
            </w:tcBorders>
            <w:shd w:val="clear" w:color="auto" w:fill="auto"/>
            <w:noWrap/>
            <w:vAlign w:val="center"/>
            <w:hideMark/>
          </w:tcPr>
          <w:p w14:paraId="41C67D4E" w14:textId="77777777" w:rsidR="00400024" w:rsidRDefault="00400024" w:rsidP="005871CE">
            <w:pPr>
              <w:jc w:val="center"/>
              <w:rPr>
                <w:b/>
                <w:bCs/>
                <w:color w:val="000000"/>
              </w:rPr>
            </w:pPr>
            <w:r>
              <w:rPr>
                <w:b/>
                <w:bCs/>
                <w:color w:val="000000"/>
              </w:rPr>
              <w:t>3</w:t>
            </w:r>
          </w:p>
        </w:tc>
        <w:tc>
          <w:tcPr>
            <w:tcW w:w="767" w:type="dxa"/>
            <w:tcBorders>
              <w:top w:val="nil"/>
              <w:left w:val="nil"/>
              <w:bottom w:val="nil"/>
              <w:right w:val="nil"/>
            </w:tcBorders>
            <w:shd w:val="clear" w:color="auto" w:fill="auto"/>
            <w:noWrap/>
            <w:vAlign w:val="center"/>
            <w:hideMark/>
          </w:tcPr>
          <w:p w14:paraId="76C1E563" w14:textId="77777777" w:rsidR="00400024" w:rsidRDefault="00400024" w:rsidP="005871CE">
            <w:pPr>
              <w:jc w:val="center"/>
              <w:rPr>
                <w:b/>
                <w:bCs/>
                <w:color w:val="000000"/>
              </w:rPr>
            </w:pPr>
            <w:r>
              <w:rPr>
                <w:b/>
                <w:bCs/>
                <w:color w:val="000000"/>
              </w:rPr>
              <w:t>4</w:t>
            </w:r>
          </w:p>
        </w:tc>
        <w:tc>
          <w:tcPr>
            <w:tcW w:w="767" w:type="dxa"/>
            <w:tcBorders>
              <w:top w:val="nil"/>
              <w:left w:val="nil"/>
              <w:bottom w:val="nil"/>
              <w:right w:val="nil"/>
            </w:tcBorders>
            <w:shd w:val="clear" w:color="auto" w:fill="auto"/>
            <w:noWrap/>
            <w:vAlign w:val="center"/>
            <w:hideMark/>
          </w:tcPr>
          <w:p w14:paraId="0789EED2" w14:textId="77777777" w:rsidR="00400024" w:rsidRDefault="00400024" w:rsidP="005871CE">
            <w:pPr>
              <w:jc w:val="center"/>
              <w:rPr>
                <w:b/>
                <w:bCs/>
                <w:color w:val="000000"/>
              </w:rPr>
            </w:pPr>
            <w:r>
              <w:rPr>
                <w:b/>
                <w:bCs/>
                <w:color w:val="000000"/>
              </w:rPr>
              <w:t>5</w:t>
            </w:r>
          </w:p>
        </w:tc>
        <w:tc>
          <w:tcPr>
            <w:tcW w:w="767" w:type="dxa"/>
            <w:tcBorders>
              <w:top w:val="nil"/>
              <w:left w:val="nil"/>
              <w:bottom w:val="nil"/>
              <w:right w:val="nil"/>
            </w:tcBorders>
            <w:shd w:val="clear" w:color="auto" w:fill="auto"/>
            <w:noWrap/>
            <w:vAlign w:val="center"/>
            <w:hideMark/>
          </w:tcPr>
          <w:p w14:paraId="519B9879" w14:textId="77777777" w:rsidR="00400024" w:rsidRDefault="00400024" w:rsidP="005871CE">
            <w:pPr>
              <w:jc w:val="center"/>
              <w:rPr>
                <w:b/>
                <w:bCs/>
                <w:color w:val="000000"/>
              </w:rPr>
            </w:pPr>
            <w:r>
              <w:rPr>
                <w:b/>
                <w:bCs/>
                <w:color w:val="000000"/>
              </w:rPr>
              <w:t>6</w:t>
            </w:r>
          </w:p>
        </w:tc>
      </w:tr>
      <w:tr w:rsidR="00400024" w14:paraId="1A904C86" w14:textId="77777777" w:rsidTr="005871CE">
        <w:trPr>
          <w:trHeight w:val="315"/>
        </w:trPr>
        <w:tc>
          <w:tcPr>
            <w:tcW w:w="819" w:type="dxa"/>
            <w:tcBorders>
              <w:top w:val="nil"/>
              <w:left w:val="nil"/>
              <w:bottom w:val="nil"/>
              <w:right w:val="nil"/>
            </w:tcBorders>
            <w:shd w:val="clear" w:color="auto" w:fill="auto"/>
            <w:noWrap/>
            <w:vAlign w:val="center"/>
            <w:hideMark/>
          </w:tcPr>
          <w:p w14:paraId="6A94F952" w14:textId="77777777" w:rsidR="00400024" w:rsidRDefault="00400024" w:rsidP="005871CE">
            <w:pPr>
              <w:jc w:val="center"/>
              <w:rPr>
                <w:color w:val="000000"/>
              </w:rPr>
            </w:pPr>
            <w:r>
              <w:rPr>
                <w:color w:val="000000"/>
              </w:rPr>
              <w:t>MD</w:t>
            </w:r>
          </w:p>
        </w:tc>
        <w:tc>
          <w:tcPr>
            <w:tcW w:w="759" w:type="dxa"/>
            <w:tcBorders>
              <w:top w:val="nil"/>
              <w:left w:val="nil"/>
              <w:bottom w:val="nil"/>
              <w:right w:val="nil"/>
            </w:tcBorders>
            <w:shd w:val="clear" w:color="auto" w:fill="auto"/>
            <w:noWrap/>
            <w:vAlign w:val="center"/>
            <w:hideMark/>
          </w:tcPr>
          <w:p w14:paraId="702DAB48" w14:textId="77777777" w:rsidR="00400024" w:rsidRDefault="00400024" w:rsidP="005871CE">
            <w:pPr>
              <w:jc w:val="center"/>
              <w:rPr>
                <w:color w:val="000000"/>
              </w:rPr>
            </w:pPr>
            <w:r>
              <w:rPr>
                <w:color w:val="000000"/>
              </w:rPr>
              <w:t>B</w:t>
            </w:r>
          </w:p>
        </w:tc>
        <w:tc>
          <w:tcPr>
            <w:tcW w:w="766" w:type="dxa"/>
            <w:tcBorders>
              <w:top w:val="nil"/>
              <w:left w:val="nil"/>
              <w:bottom w:val="nil"/>
              <w:right w:val="nil"/>
            </w:tcBorders>
            <w:shd w:val="clear" w:color="auto" w:fill="auto"/>
            <w:noWrap/>
            <w:vAlign w:val="center"/>
            <w:hideMark/>
          </w:tcPr>
          <w:p w14:paraId="2310E9F6" w14:textId="77777777" w:rsidR="00400024" w:rsidRDefault="00400024" w:rsidP="005871CE">
            <w:pPr>
              <w:jc w:val="center"/>
              <w:rPr>
                <w:color w:val="000000"/>
              </w:rPr>
            </w:pPr>
            <w:r>
              <w:rPr>
                <w:color w:val="000000"/>
              </w:rPr>
              <w:t>11092</w:t>
            </w:r>
          </w:p>
        </w:tc>
        <w:tc>
          <w:tcPr>
            <w:tcW w:w="767" w:type="dxa"/>
            <w:tcBorders>
              <w:top w:val="nil"/>
              <w:left w:val="nil"/>
              <w:bottom w:val="nil"/>
              <w:right w:val="nil"/>
            </w:tcBorders>
            <w:shd w:val="clear" w:color="auto" w:fill="auto"/>
            <w:noWrap/>
            <w:vAlign w:val="center"/>
            <w:hideMark/>
          </w:tcPr>
          <w:p w14:paraId="5AEC3F22" w14:textId="77777777" w:rsidR="00400024" w:rsidRDefault="00400024" w:rsidP="005871CE">
            <w:pPr>
              <w:jc w:val="center"/>
              <w:rPr>
                <w:color w:val="000000"/>
              </w:rPr>
            </w:pPr>
            <w:r>
              <w:rPr>
                <w:color w:val="000000"/>
              </w:rPr>
              <w:t>11456</w:t>
            </w:r>
          </w:p>
        </w:tc>
        <w:tc>
          <w:tcPr>
            <w:tcW w:w="767" w:type="dxa"/>
            <w:tcBorders>
              <w:top w:val="nil"/>
              <w:left w:val="nil"/>
              <w:bottom w:val="nil"/>
              <w:right w:val="nil"/>
            </w:tcBorders>
            <w:shd w:val="clear" w:color="auto" w:fill="auto"/>
            <w:noWrap/>
            <w:vAlign w:val="center"/>
            <w:hideMark/>
          </w:tcPr>
          <w:p w14:paraId="343EE11B" w14:textId="77777777" w:rsidR="00400024" w:rsidRDefault="00400024" w:rsidP="005871CE">
            <w:pPr>
              <w:jc w:val="center"/>
              <w:rPr>
                <w:color w:val="000000"/>
              </w:rPr>
            </w:pPr>
            <w:r>
              <w:rPr>
                <w:color w:val="000000"/>
              </w:rPr>
              <w:t>11819</w:t>
            </w:r>
          </w:p>
        </w:tc>
        <w:tc>
          <w:tcPr>
            <w:tcW w:w="767" w:type="dxa"/>
            <w:tcBorders>
              <w:top w:val="nil"/>
              <w:left w:val="nil"/>
              <w:bottom w:val="nil"/>
              <w:right w:val="nil"/>
            </w:tcBorders>
            <w:shd w:val="clear" w:color="auto" w:fill="auto"/>
            <w:noWrap/>
            <w:vAlign w:val="center"/>
            <w:hideMark/>
          </w:tcPr>
          <w:p w14:paraId="6B4E95E8" w14:textId="77777777" w:rsidR="00400024" w:rsidRDefault="00400024" w:rsidP="005871CE">
            <w:pPr>
              <w:jc w:val="center"/>
              <w:rPr>
                <w:color w:val="000000"/>
              </w:rPr>
            </w:pPr>
            <w:r>
              <w:rPr>
                <w:color w:val="000000"/>
              </w:rPr>
              <w:t>12096</w:t>
            </w:r>
          </w:p>
        </w:tc>
        <w:tc>
          <w:tcPr>
            <w:tcW w:w="767" w:type="dxa"/>
            <w:tcBorders>
              <w:top w:val="nil"/>
              <w:left w:val="nil"/>
              <w:bottom w:val="nil"/>
              <w:right w:val="nil"/>
            </w:tcBorders>
            <w:shd w:val="clear" w:color="auto" w:fill="auto"/>
            <w:noWrap/>
            <w:vAlign w:val="center"/>
            <w:hideMark/>
          </w:tcPr>
          <w:p w14:paraId="40D9E1F6" w14:textId="77777777" w:rsidR="00400024" w:rsidRDefault="00400024" w:rsidP="005871CE">
            <w:pPr>
              <w:jc w:val="center"/>
              <w:rPr>
                <w:color w:val="000000"/>
              </w:rPr>
            </w:pPr>
            <w:r>
              <w:rPr>
                <w:color w:val="000000"/>
              </w:rPr>
              <w:t>12791</w:t>
            </w:r>
          </w:p>
        </w:tc>
        <w:tc>
          <w:tcPr>
            <w:tcW w:w="767" w:type="dxa"/>
            <w:tcBorders>
              <w:top w:val="nil"/>
              <w:left w:val="nil"/>
              <w:bottom w:val="nil"/>
              <w:right w:val="nil"/>
            </w:tcBorders>
            <w:shd w:val="clear" w:color="auto" w:fill="auto"/>
            <w:noWrap/>
            <w:vAlign w:val="center"/>
            <w:hideMark/>
          </w:tcPr>
          <w:p w14:paraId="01BE7DCD" w14:textId="77777777" w:rsidR="00400024" w:rsidRDefault="00400024" w:rsidP="005871CE">
            <w:pPr>
              <w:jc w:val="center"/>
              <w:rPr>
                <w:color w:val="000000"/>
              </w:rPr>
            </w:pPr>
            <w:r>
              <w:rPr>
                <w:color w:val="000000"/>
              </w:rPr>
              <w:t>13492</w:t>
            </w:r>
          </w:p>
        </w:tc>
        <w:tc>
          <w:tcPr>
            <w:tcW w:w="767" w:type="dxa"/>
            <w:tcBorders>
              <w:top w:val="nil"/>
              <w:left w:val="nil"/>
              <w:bottom w:val="nil"/>
              <w:right w:val="nil"/>
            </w:tcBorders>
            <w:shd w:val="clear" w:color="auto" w:fill="auto"/>
            <w:noWrap/>
            <w:vAlign w:val="center"/>
            <w:hideMark/>
          </w:tcPr>
          <w:p w14:paraId="03ECD660" w14:textId="77777777" w:rsidR="00400024" w:rsidRDefault="00400024" w:rsidP="005871CE">
            <w:pPr>
              <w:jc w:val="center"/>
              <w:rPr>
                <w:color w:val="000000"/>
              </w:rPr>
            </w:pPr>
            <w:r>
              <w:rPr>
                <w:color w:val="000000"/>
              </w:rPr>
              <w:t>14189</w:t>
            </w:r>
          </w:p>
        </w:tc>
        <w:tc>
          <w:tcPr>
            <w:tcW w:w="767" w:type="dxa"/>
            <w:tcBorders>
              <w:top w:val="nil"/>
              <w:left w:val="nil"/>
              <w:bottom w:val="nil"/>
              <w:right w:val="nil"/>
            </w:tcBorders>
            <w:shd w:val="clear" w:color="auto" w:fill="auto"/>
            <w:noWrap/>
            <w:vAlign w:val="center"/>
            <w:hideMark/>
          </w:tcPr>
          <w:p w14:paraId="2FE8DD7F" w14:textId="77777777" w:rsidR="00400024" w:rsidRDefault="00400024" w:rsidP="005871CE">
            <w:pPr>
              <w:jc w:val="center"/>
              <w:rPr>
                <w:color w:val="000000"/>
              </w:rPr>
            </w:pPr>
            <w:r>
              <w:rPr>
                <w:color w:val="000000"/>
              </w:rPr>
              <w:t>14895</w:t>
            </w:r>
          </w:p>
        </w:tc>
        <w:tc>
          <w:tcPr>
            <w:tcW w:w="767" w:type="dxa"/>
            <w:tcBorders>
              <w:top w:val="nil"/>
              <w:left w:val="nil"/>
              <w:bottom w:val="nil"/>
              <w:right w:val="nil"/>
            </w:tcBorders>
            <w:shd w:val="clear" w:color="auto" w:fill="auto"/>
            <w:noWrap/>
            <w:vAlign w:val="center"/>
            <w:hideMark/>
          </w:tcPr>
          <w:p w14:paraId="13861996" w14:textId="77777777" w:rsidR="00400024" w:rsidRDefault="00400024" w:rsidP="005871CE">
            <w:pPr>
              <w:jc w:val="center"/>
              <w:rPr>
                <w:color w:val="000000"/>
              </w:rPr>
            </w:pPr>
            <w:r>
              <w:rPr>
                <w:color w:val="000000"/>
              </w:rPr>
              <w:t>15583</w:t>
            </w:r>
          </w:p>
        </w:tc>
      </w:tr>
      <w:tr w:rsidR="00400024" w14:paraId="0382AFF0" w14:textId="77777777" w:rsidTr="005871CE">
        <w:trPr>
          <w:trHeight w:val="315"/>
        </w:trPr>
        <w:tc>
          <w:tcPr>
            <w:tcW w:w="819" w:type="dxa"/>
            <w:tcBorders>
              <w:top w:val="nil"/>
              <w:left w:val="nil"/>
              <w:bottom w:val="nil"/>
              <w:right w:val="nil"/>
            </w:tcBorders>
            <w:shd w:val="clear" w:color="auto" w:fill="auto"/>
            <w:noWrap/>
            <w:vAlign w:val="center"/>
            <w:hideMark/>
          </w:tcPr>
          <w:p w14:paraId="2CD47547" w14:textId="77777777" w:rsidR="00400024" w:rsidRDefault="00400024" w:rsidP="005871CE">
            <w:pPr>
              <w:jc w:val="center"/>
              <w:rPr>
                <w:color w:val="000000"/>
              </w:rPr>
            </w:pPr>
            <w:r>
              <w:rPr>
                <w:color w:val="000000"/>
              </w:rPr>
              <w:t>MD</w:t>
            </w:r>
          </w:p>
        </w:tc>
        <w:tc>
          <w:tcPr>
            <w:tcW w:w="759" w:type="dxa"/>
            <w:tcBorders>
              <w:top w:val="nil"/>
              <w:left w:val="nil"/>
              <w:bottom w:val="nil"/>
              <w:right w:val="nil"/>
            </w:tcBorders>
            <w:shd w:val="clear" w:color="auto" w:fill="auto"/>
            <w:noWrap/>
            <w:vAlign w:val="center"/>
            <w:hideMark/>
          </w:tcPr>
          <w:p w14:paraId="6DA3F6A6" w14:textId="77777777" w:rsidR="00400024" w:rsidRDefault="00400024" w:rsidP="005871CE">
            <w:pPr>
              <w:jc w:val="center"/>
              <w:rPr>
                <w:color w:val="000000"/>
              </w:rPr>
            </w:pPr>
            <w:r>
              <w:rPr>
                <w:color w:val="000000"/>
              </w:rPr>
              <w:t>Q</w:t>
            </w:r>
          </w:p>
        </w:tc>
        <w:tc>
          <w:tcPr>
            <w:tcW w:w="766" w:type="dxa"/>
            <w:tcBorders>
              <w:top w:val="nil"/>
              <w:left w:val="nil"/>
              <w:bottom w:val="nil"/>
              <w:right w:val="nil"/>
            </w:tcBorders>
            <w:shd w:val="clear" w:color="auto" w:fill="auto"/>
            <w:noWrap/>
            <w:vAlign w:val="center"/>
            <w:hideMark/>
          </w:tcPr>
          <w:p w14:paraId="463A3C4C" w14:textId="77777777" w:rsidR="00400024" w:rsidRDefault="00400024" w:rsidP="005871CE">
            <w:pPr>
              <w:jc w:val="center"/>
              <w:rPr>
                <w:color w:val="000000"/>
              </w:rPr>
            </w:pPr>
            <w:r>
              <w:rPr>
                <w:color w:val="000000"/>
              </w:rPr>
              <w:t>11590</w:t>
            </w:r>
          </w:p>
        </w:tc>
        <w:tc>
          <w:tcPr>
            <w:tcW w:w="767" w:type="dxa"/>
            <w:tcBorders>
              <w:top w:val="nil"/>
              <w:left w:val="nil"/>
              <w:bottom w:val="nil"/>
              <w:right w:val="nil"/>
            </w:tcBorders>
            <w:shd w:val="clear" w:color="auto" w:fill="auto"/>
            <w:noWrap/>
            <w:vAlign w:val="center"/>
            <w:hideMark/>
          </w:tcPr>
          <w:p w14:paraId="432806C0" w14:textId="77777777" w:rsidR="00400024" w:rsidRDefault="00400024" w:rsidP="005871CE">
            <w:pPr>
              <w:jc w:val="center"/>
              <w:rPr>
                <w:color w:val="000000"/>
              </w:rPr>
            </w:pPr>
            <w:r>
              <w:rPr>
                <w:color w:val="000000"/>
              </w:rPr>
              <w:t>11968</w:t>
            </w:r>
          </w:p>
        </w:tc>
        <w:tc>
          <w:tcPr>
            <w:tcW w:w="767" w:type="dxa"/>
            <w:tcBorders>
              <w:top w:val="nil"/>
              <w:left w:val="nil"/>
              <w:bottom w:val="nil"/>
              <w:right w:val="nil"/>
            </w:tcBorders>
            <w:shd w:val="clear" w:color="auto" w:fill="auto"/>
            <w:noWrap/>
            <w:vAlign w:val="center"/>
            <w:hideMark/>
          </w:tcPr>
          <w:p w14:paraId="7197D71A" w14:textId="77777777" w:rsidR="00400024" w:rsidRDefault="00400024" w:rsidP="005871CE">
            <w:pPr>
              <w:jc w:val="center"/>
              <w:rPr>
                <w:color w:val="000000"/>
              </w:rPr>
            </w:pPr>
            <w:r>
              <w:rPr>
                <w:color w:val="000000"/>
              </w:rPr>
              <w:t>12347</w:t>
            </w:r>
          </w:p>
        </w:tc>
        <w:tc>
          <w:tcPr>
            <w:tcW w:w="767" w:type="dxa"/>
            <w:tcBorders>
              <w:top w:val="nil"/>
              <w:left w:val="nil"/>
              <w:bottom w:val="nil"/>
              <w:right w:val="nil"/>
            </w:tcBorders>
            <w:shd w:val="clear" w:color="auto" w:fill="auto"/>
            <w:noWrap/>
            <w:vAlign w:val="center"/>
            <w:hideMark/>
          </w:tcPr>
          <w:p w14:paraId="6923FB1A" w14:textId="77777777" w:rsidR="00400024" w:rsidRDefault="00400024" w:rsidP="005871CE">
            <w:pPr>
              <w:jc w:val="center"/>
              <w:rPr>
                <w:color w:val="000000"/>
              </w:rPr>
            </w:pPr>
            <w:r>
              <w:rPr>
                <w:color w:val="000000"/>
              </w:rPr>
              <w:t>12643</w:t>
            </w:r>
          </w:p>
        </w:tc>
        <w:tc>
          <w:tcPr>
            <w:tcW w:w="767" w:type="dxa"/>
            <w:tcBorders>
              <w:top w:val="nil"/>
              <w:left w:val="nil"/>
              <w:bottom w:val="nil"/>
              <w:right w:val="nil"/>
            </w:tcBorders>
            <w:shd w:val="clear" w:color="auto" w:fill="auto"/>
            <w:noWrap/>
            <w:vAlign w:val="center"/>
            <w:hideMark/>
          </w:tcPr>
          <w:p w14:paraId="2464FBA0" w14:textId="77777777" w:rsidR="00400024" w:rsidRDefault="00400024" w:rsidP="005871CE">
            <w:pPr>
              <w:jc w:val="center"/>
              <w:rPr>
                <w:color w:val="000000"/>
              </w:rPr>
            </w:pPr>
            <w:r>
              <w:rPr>
                <w:color w:val="000000"/>
              </w:rPr>
              <w:t>13368</w:t>
            </w:r>
          </w:p>
        </w:tc>
        <w:tc>
          <w:tcPr>
            <w:tcW w:w="767" w:type="dxa"/>
            <w:tcBorders>
              <w:top w:val="nil"/>
              <w:left w:val="nil"/>
              <w:bottom w:val="nil"/>
              <w:right w:val="nil"/>
            </w:tcBorders>
            <w:shd w:val="clear" w:color="auto" w:fill="auto"/>
            <w:noWrap/>
            <w:vAlign w:val="center"/>
            <w:hideMark/>
          </w:tcPr>
          <w:p w14:paraId="5115E12C" w14:textId="77777777" w:rsidR="00400024" w:rsidRDefault="00400024" w:rsidP="005871CE">
            <w:pPr>
              <w:jc w:val="center"/>
              <w:rPr>
                <w:color w:val="000000"/>
              </w:rPr>
            </w:pPr>
            <w:r>
              <w:rPr>
                <w:color w:val="000000"/>
              </w:rPr>
              <w:t>14100</w:t>
            </w:r>
          </w:p>
        </w:tc>
        <w:tc>
          <w:tcPr>
            <w:tcW w:w="767" w:type="dxa"/>
            <w:tcBorders>
              <w:top w:val="nil"/>
              <w:left w:val="nil"/>
              <w:bottom w:val="nil"/>
              <w:right w:val="nil"/>
            </w:tcBorders>
            <w:shd w:val="clear" w:color="auto" w:fill="auto"/>
            <w:noWrap/>
            <w:vAlign w:val="center"/>
            <w:hideMark/>
          </w:tcPr>
          <w:p w14:paraId="4F6C29BA" w14:textId="77777777" w:rsidR="00400024" w:rsidRDefault="00400024" w:rsidP="005871CE">
            <w:pPr>
              <w:jc w:val="center"/>
              <w:rPr>
                <w:color w:val="000000"/>
              </w:rPr>
            </w:pPr>
            <w:r>
              <w:rPr>
                <w:color w:val="000000"/>
              </w:rPr>
              <w:t>14829</w:t>
            </w:r>
          </w:p>
        </w:tc>
        <w:tc>
          <w:tcPr>
            <w:tcW w:w="767" w:type="dxa"/>
            <w:tcBorders>
              <w:top w:val="nil"/>
              <w:left w:val="nil"/>
              <w:bottom w:val="nil"/>
              <w:right w:val="nil"/>
            </w:tcBorders>
            <w:shd w:val="clear" w:color="auto" w:fill="auto"/>
            <w:noWrap/>
            <w:vAlign w:val="center"/>
            <w:hideMark/>
          </w:tcPr>
          <w:p w14:paraId="0389AF1F" w14:textId="77777777" w:rsidR="00400024" w:rsidRDefault="00400024" w:rsidP="005871CE">
            <w:pPr>
              <w:jc w:val="center"/>
              <w:rPr>
                <w:color w:val="000000"/>
              </w:rPr>
            </w:pPr>
            <w:r>
              <w:rPr>
                <w:color w:val="000000"/>
              </w:rPr>
              <w:t>15563</w:t>
            </w:r>
          </w:p>
        </w:tc>
        <w:tc>
          <w:tcPr>
            <w:tcW w:w="767" w:type="dxa"/>
            <w:tcBorders>
              <w:top w:val="nil"/>
              <w:left w:val="nil"/>
              <w:bottom w:val="nil"/>
              <w:right w:val="nil"/>
            </w:tcBorders>
            <w:shd w:val="clear" w:color="auto" w:fill="auto"/>
            <w:noWrap/>
            <w:vAlign w:val="center"/>
            <w:hideMark/>
          </w:tcPr>
          <w:p w14:paraId="540FF6FA" w14:textId="77777777" w:rsidR="00400024" w:rsidRDefault="00400024" w:rsidP="005871CE">
            <w:pPr>
              <w:jc w:val="center"/>
              <w:rPr>
                <w:color w:val="000000"/>
              </w:rPr>
            </w:pPr>
            <w:r>
              <w:rPr>
                <w:color w:val="000000"/>
              </w:rPr>
              <w:t>16286</w:t>
            </w:r>
          </w:p>
        </w:tc>
      </w:tr>
      <w:tr w:rsidR="00400024" w14:paraId="2F8FA5E1" w14:textId="77777777" w:rsidTr="005871CE">
        <w:trPr>
          <w:trHeight w:val="315"/>
        </w:trPr>
        <w:tc>
          <w:tcPr>
            <w:tcW w:w="819" w:type="dxa"/>
            <w:tcBorders>
              <w:top w:val="nil"/>
              <w:left w:val="nil"/>
              <w:bottom w:val="nil"/>
              <w:right w:val="nil"/>
            </w:tcBorders>
            <w:shd w:val="clear" w:color="auto" w:fill="auto"/>
            <w:noWrap/>
            <w:vAlign w:val="center"/>
            <w:hideMark/>
          </w:tcPr>
          <w:p w14:paraId="47A438DE" w14:textId="77777777" w:rsidR="00400024" w:rsidRDefault="00400024" w:rsidP="005871CE">
            <w:pPr>
              <w:jc w:val="center"/>
              <w:rPr>
                <w:color w:val="000000"/>
              </w:rPr>
            </w:pPr>
            <w:r>
              <w:rPr>
                <w:color w:val="000000"/>
              </w:rPr>
              <w:t>MD</w:t>
            </w:r>
          </w:p>
        </w:tc>
        <w:tc>
          <w:tcPr>
            <w:tcW w:w="759" w:type="dxa"/>
            <w:tcBorders>
              <w:top w:val="nil"/>
              <w:left w:val="nil"/>
              <w:bottom w:val="nil"/>
              <w:right w:val="nil"/>
            </w:tcBorders>
            <w:shd w:val="clear" w:color="auto" w:fill="auto"/>
            <w:noWrap/>
            <w:vAlign w:val="center"/>
            <w:hideMark/>
          </w:tcPr>
          <w:p w14:paraId="02267CB6" w14:textId="77777777" w:rsidR="00400024" w:rsidRDefault="00400024" w:rsidP="005871CE">
            <w:pPr>
              <w:jc w:val="center"/>
              <w:rPr>
                <w:color w:val="000000"/>
              </w:rPr>
            </w:pPr>
            <w:r>
              <w:rPr>
                <w:color w:val="000000"/>
              </w:rPr>
              <w:t>S</w:t>
            </w:r>
          </w:p>
        </w:tc>
        <w:tc>
          <w:tcPr>
            <w:tcW w:w="766" w:type="dxa"/>
            <w:tcBorders>
              <w:top w:val="nil"/>
              <w:left w:val="nil"/>
              <w:bottom w:val="nil"/>
              <w:right w:val="nil"/>
            </w:tcBorders>
            <w:shd w:val="clear" w:color="auto" w:fill="auto"/>
            <w:noWrap/>
            <w:vAlign w:val="center"/>
            <w:hideMark/>
          </w:tcPr>
          <w:p w14:paraId="198B005A" w14:textId="77777777" w:rsidR="00400024" w:rsidRDefault="00400024" w:rsidP="005871CE">
            <w:pPr>
              <w:jc w:val="center"/>
              <w:rPr>
                <w:color w:val="000000"/>
              </w:rPr>
            </w:pPr>
            <w:r>
              <w:rPr>
                <w:color w:val="000000"/>
              </w:rPr>
              <w:t>11680</w:t>
            </w:r>
          </w:p>
        </w:tc>
        <w:tc>
          <w:tcPr>
            <w:tcW w:w="767" w:type="dxa"/>
            <w:tcBorders>
              <w:top w:val="nil"/>
              <w:left w:val="nil"/>
              <w:bottom w:val="nil"/>
              <w:right w:val="nil"/>
            </w:tcBorders>
            <w:shd w:val="clear" w:color="auto" w:fill="auto"/>
            <w:noWrap/>
            <w:vAlign w:val="center"/>
            <w:hideMark/>
          </w:tcPr>
          <w:p w14:paraId="049932F3" w14:textId="77777777" w:rsidR="00400024" w:rsidRDefault="00400024" w:rsidP="005871CE">
            <w:pPr>
              <w:jc w:val="center"/>
              <w:rPr>
                <w:color w:val="000000"/>
              </w:rPr>
            </w:pPr>
            <w:r>
              <w:rPr>
                <w:color w:val="000000"/>
              </w:rPr>
              <w:t>12063</w:t>
            </w:r>
          </w:p>
        </w:tc>
        <w:tc>
          <w:tcPr>
            <w:tcW w:w="767" w:type="dxa"/>
            <w:tcBorders>
              <w:top w:val="nil"/>
              <w:left w:val="nil"/>
              <w:bottom w:val="nil"/>
              <w:right w:val="nil"/>
            </w:tcBorders>
            <w:shd w:val="clear" w:color="auto" w:fill="auto"/>
            <w:noWrap/>
            <w:vAlign w:val="center"/>
            <w:hideMark/>
          </w:tcPr>
          <w:p w14:paraId="04444BE1" w14:textId="77777777" w:rsidR="00400024" w:rsidRDefault="00400024" w:rsidP="005871CE">
            <w:pPr>
              <w:jc w:val="center"/>
              <w:rPr>
                <w:color w:val="000000"/>
              </w:rPr>
            </w:pPr>
            <w:r>
              <w:rPr>
                <w:color w:val="000000"/>
              </w:rPr>
              <w:t>12445</w:t>
            </w:r>
          </w:p>
        </w:tc>
        <w:tc>
          <w:tcPr>
            <w:tcW w:w="767" w:type="dxa"/>
            <w:tcBorders>
              <w:top w:val="nil"/>
              <w:left w:val="nil"/>
              <w:bottom w:val="nil"/>
              <w:right w:val="nil"/>
            </w:tcBorders>
            <w:shd w:val="clear" w:color="auto" w:fill="auto"/>
            <w:noWrap/>
            <w:vAlign w:val="center"/>
            <w:hideMark/>
          </w:tcPr>
          <w:p w14:paraId="4B1FA1AC" w14:textId="77777777" w:rsidR="00400024" w:rsidRDefault="00400024" w:rsidP="005871CE">
            <w:pPr>
              <w:jc w:val="center"/>
              <w:rPr>
                <w:color w:val="000000"/>
              </w:rPr>
            </w:pPr>
            <w:r>
              <w:rPr>
                <w:color w:val="000000"/>
              </w:rPr>
              <w:t>12742</w:t>
            </w:r>
          </w:p>
        </w:tc>
        <w:tc>
          <w:tcPr>
            <w:tcW w:w="767" w:type="dxa"/>
            <w:tcBorders>
              <w:top w:val="nil"/>
              <w:left w:val="nil"/>
              <w:bottom w:val="nil"/>
              <w:right w:val="nil"/>
            </w:tcBorders>
            <w:shd w:val="clear" w:color="auto" w:fill="auto"/>
            <w:noWrap/>
            <w:vAlign w:val="center"/>
            <w:hideMark/>
          </w:tcPr>
          <w:p w14:paraId="178A2066" w14:textId="77777777" w:rsidR="00400024" w:rsidRDefault="00400024" w:rsidP="005871CE">
            <w:pPr>
              <w:jc w:val="center"/>
              <w:rPr>
                <w:color w:val="000000"/>
              </w:rPr>
            </w:pPr>
            <w:r>
              <w:rPr>
                <w:color w:val="000000"/>
              </w:rPr>
              <w:t>13467</w:t>
            </w:r>
          </w:p>
        </w:tc>
        <w:tc>
          <w:tcPr>
            <w:tcW w:w="767" w:type="dxa"/>
            <w:tcBorders>
              <w:top w:val="nil"/>
              <w:left w:val="nil"/>
              <w:bottom w:val="nil"/>
              <w:right w:val="nil"/>
            </w:tcBorders>
            <w:shd w:val="clear" w:color="auto" w:fill="auto"/>
            <w:noWrap/>
            <w:vAlign w:val="center"/>
            <w:hideMark/>
          </w:tcPr>
          <w:p w14:paraId="2909A586" w14:textId="77777777" w:rsidR="00400024" w:rsidRDefault="00400024" w:rsidP="005871CE">
            <w:pPr>
              <w:jc w:val="center"/>
              <w:rPr>
                <w:color w:val="000000"/>
              </w:rPr>
            </w:pPr>
            <w:r>
              <w:rPr>
                <w:color w:val="000000"/>
              </w:rPr>
              <w:t>14203</w:t>
            </w:r>
          </w:p>
        </w:tc>
        <w:tc>
          <w:tcPr>
            <w:tcW w:w="767" w:type="dxa"/>
            <w:tcBorders>
              <w:top w:val="nil"/>
              <w:left w:val="nil"/>
              <w:bottom w:val="nil"/>
              <w:right w:val="nil"/>
            </w:tcBorders>
            <w:shd w:val="clear" w:color="auto" w:fill="auto"/>
            <w:noWrap/>
            <w:vAlign w:val="center"/>
            <w:hideMark/>
          </w:tcPr>
          <w:p w14:paraId="721FCF8E" w14:textId="77777777" w:rsidR="00400024" w:rsidRDefault="00400024" w:rsidP="005871CE">
            <w:pPr>
              <w:jc w:val="center"/>
              <w:rPr>
                <w:color w:val="000000"/>
              </w:rPr>
            </w:pPr>
            <w:r>
              <w:rPr>
                <w:color w:val="000000"/>
              </w:rPr>
              <w:t>14931</w:t>
            </w:r>
          </w:p>
        </w:tc>
        <w:tc>
          <w:tcPr>
            <w:tcW w:w="767" w:type="dxa"/>
            <w:tcBorders>
              <w:top w:val="nil"/>
              <w:left w:val="nil"/>
              <w:bottom w:val="nil"/>
              <w:right w:val="nil"/>
            </w:tcBorders>
            <w:shd w:val="clear" w:color="auto" w:fill="auto"/>
            <w:noWrap/>
            <w:vAlign w:val="center"/>
            <w:hideMark/>
          </w:tcPr>
          <w:p w14:paraId="496A7E89" w14:textId="77777777" w:rsidR="00400024" w:rsidRDefault="00400024" w:rsidP="005871CE">
            <w:pPr>
              <w:jc w:val="center"/>
              <w:rPr>
                <w:color w:val="000000"/>
              </w:rPr>
            </w:pPr>
            <w:r>
              <w:rPr>
                <w:color w:val="000000"/>
              </w:rPr>
              <w:t>15664</w:t>
            </w:r>
          </w:p>
        </w:tc>
        <w:tc>
          <w:tcPr>
            <w:tcW w:w="767" w:type="dxa"/>
            <w:tcBorders>
              <w:top w:val="nil"/>
              <w:left w:val="nil"/>
              <w:bottom w:val="nil"/>
              <w:right w:val="nil"/>
            </w:tcBorders>
            <w:shd w:val="clear" w:color="auto" w:fill="auto"/>
            <w:noWrap/>
            <w:vAlign w:val="center"/>
            <w:hideMark/>
          </w:tcPr>
          <w:p w14:paraId="158522AB" w14:textId="77777777" w:rsidR="00400024" w:rsidRDefault="00400024" w:rsidP="005871CE">
            <w:pPr>
              <w:jc w:val="center"/>
              <w:rPr>
                <w:color w:val="000000"/>
              </w:rPr>
            </w:pPr>
            <w:r>
              <w:rPr>
                <w:color w:val="000000"/>
              </w:rPr>
              <w:t>16391</w:t>
            </w:r>
          </w:p>
        </w:tc>
      </w:tr>
      <w:tr w:rsidR="00400024" w14:paraId="7657E3BC" w14:textId="77777777" w:rsidTr="005871CE">
        <w:trPr>
          <w:trHeight w:val="315"/>
        </w:trPr>
        <w:tc>
          <w:tcPr>
            <w:tcW w:w="819" w:type="dxa"/>
            <w:tcBorders>
              <w:top w:val="nil"/>
              <w:left w:val="nil"/>
              <w:bottom w:val="nil"/>
              <w:right w:val="nil"/>
            </w:tcBorders>
            <w:shd w:val="clear" w:color="auto" w:fill="auto"/>
            <w:noWrap/>
            <w:vAlign w:val="bottom"/>
            <w:hideMark/>
          </w:tcPr>
          <w:p w14:paraId="34DB8593" w14:textId="77777777" w:rsidR="00400024" w:rsidRDefault="00400024" w:rsidP="005871CE">
            <w:pPr>
              <w:jc w:val="center"/>
              <w:rPr>
                <w:color w:val="000000"/>
              </w:rPr>
            </w:pPr>
          </w:p>
        </w:tc>
        <w:tc>
          <w:tcPr>
            <w:tcW w:w="759" w:type="dxa"/>
            <w:tcBorders>
              <w:top w:val="nil"/>
              <w:left w:val="nil"/>
              <w:bottom w:val="nil"/>
              <w:right w:val="nil"/>
            </w:tcBorders>
            <w:shd w:val="clear" w:color="auto" w:fill="auto"/>
            <w:noWrap/>
            <w:vAlign w:val="bottom"/>
            <w:hideMark/>
          </w:tcPr>
          <w:p w14:paraId="64A03443" w14:textId="77777777" w:rsidR="00400024" w:rsidRDefault="00400024" w:rsidP="005871CE">
            <w:pPr>
              <w:rPr>
                <w:sz w:val="20"/>
                <w:szCs w:val="20"/>
              </w:rPr>
            </w:pPr>
          </w:p>
        </w:tc>
        <w:tc>
          <w:tcPr>
            <w:tcW w:w="766" w:type="dxa"/>
            <w:tcBorders>
              <w:top w:val="nil"/>
              <w:left w:val="nil"/>
              <w:bottom w:val="nil"/>
              <w:right w:val="nil"/>
            </w:tcBorders>
            <w:shd w:val="clear" w:color="auto" w:fill="auto"/>
            <w:noWrap/>
            <w:vAlign w:val="center"/>
            <w:hideMark/>
          </w:tcPr>
          <w:p w14:paraId="7101E2B3" w14:textId="77777777" w:rsidR="00400024" w:rsidRDefault="00400024" w:rsidP="005871CE">
            <w:pPr>
              <w:rPr>
                <w:sz w:val="20"/>
                <w:szCs w:val="20"/>
              </w:rPr>
            </w:pPr>
          </w:p>
        </w:tc>
        <w:tc>
          <w:tcPr>
            <w:tcW w:w="767" w:type="dxa"/>
            <w:tcBorders>
              <w:top w:val="nil"/>
              <w:left w:val="nil"/>
              <w:bottom w:val="nil"/>
              <w:right w:val="nil"/>
            </w:tcBorders>
            <w:shd w:val="clear" w:color="auto" w:fill="auto"/>
            <w:noWrap/>
            <w:vAlign w:val="center"/>
            <w:hideMark/>
          </w:tcPr>
          <w:p w14:paraId="7062F099"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1EB51C4A"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250AFC5B"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317FEEC0"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13F6FE5D"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0588FB9F"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7329C153"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23EA80B2" w14:textId="77777777" w:rsidR="00400024" w:rsidRDefault="00400024" w:rsidP="005871CE">
            <w:pPr>
              <w:jc w:val="center"/>
              <w:rPr>
                <w:sz w:val="20"/>
                <w:szCs w:val="20"/>
              </w:rPr>
            </w:pPr>
          </w:p>
        </w:tc>
      </w:tr>
      <w:tr w:rsidR="00400024" w14:paraId="60D30998" w14:textId="77777777" w:rsidTr="005871CE">
        <w:trPr>
          <w:trHeight w:val="315"/>
        </w:trPr>
        <w:tc>
          <w:tcPr>
            <w:tcW w:w="819" w:type="dxa"/>
            <w:tcBorders>
              <w:top w:val="nil"/>
              <w:left w:val="nil"/>
              <w:bottom w:val="nil"/>
              <w:right w:val="nil"/>
            </w:tcBorders>
            <w:shd w:val="clear" w:color="auto" w:fill="auto"/>
            <w:noWrap/>
            <w:vAlign w:val="center"/>
            <w:hideMark/>
          </w:tcPr>
          <w:p w14:paraId="24C8908B" w14:textId="77777777" w:rsidR="00400024" w:rsidRDefault="00400024" w:rsidP="005871CE">
            <w:pPr>
              <w:jc w:val="center"/>
              <w:rPr>
                <w:color w:val="000000"/>
              </w:rPr>
            </w:pPr>
            <w:r>
              <w:rPr>
                <w:color w:val="000000"/>
              </w:rPr>
              <w:t>MD-A</w:t>
            </w:r>
          </w:p>
        </w:tc>
        <w:tc>
          <w:tcPr>
            <w:tcW w:w="759" w:type="dxa"/>
            <w:tcBorders>
              <w:top w:val="nil"/>
              <w:left w:val="nil"/>
              <w:bottom w:val="nil"/>
              <w:right w:val="nil"/>
            </w:tcBorders>
            <w:shd w:val="clear" w:color="auto" w:fill="auto"/>
            <w:noWrap/>
            <w:vAlign w:val="center"/>
            <w:hideMark/>
          </w:tcPr>
          <w:p w14:paraId="3D5DF80B" w14:textId="77777777" w:rsidR="00400024" w:rsidRDefault="00400024" w:rsidP="005871CE">
            <w:pPr>
              <w:jc w:val="center"/>
              <w:rPr>
                <w:color w:val="000000"/>
              </w:rPr>
            </w:pPr>
            <w:r>
              <w:rPr>
                <w:color w:val="000000"/>
              </w:rPr>
              <w:t>B</w:t>
            </w:r>
          </w:p>
        </w:tc>
        <w:tc>
          <w:tcPr>
            <w:tcW w:w="766" w:type="dxa"/>
            <w:tcBorders>
              <w:top w:val="nil"/>
              <w:left w:val="nil"/>
              <w:bottom w:val="nil"/>
              <w:right w:val="nil"/>
            </w:tcBorders>
            <w:shd w:val="clear" w:color="auto" w:fill="auto"/>
            <w:noWrap/>
            <w:vAlign w:val="center"/>
            <w:hideMark/>
          </w:tcPr>
          <w:p w14:paraId="590185C7" w14:textId="77777777" w:rsidR="00400024" w:rsidRDefault="00400024" w:rsidP="005871CE">
            <w:pPr>
              <w:jc w:val="center"/>
              <w:rPr>
                <w:color w:val="000000"/>
              </w:rPr>
            </w:pPr>
            <w:r>
              <w:rPr>
                <w:color w:val="000000"/>
              </w:rPr>
              <w:t>11724</w:t>
            </w:r>
          </w:p>
        </w:tc>
        <w:tc>
          <w:tcPr>
            <w:tcW w:w="767" w:type="dxa"/>
            <w:tcBorders>
              <w:top w:val="nil"/>
              <w:left w:val="nil"/>
              <w:bottom w:val="nil"/>
              <w:right w:val="nil"/>
            </w:tcBorders>
            <w:shd w:val="clear" w:color="auto" w:fill="auto"/>
            <w:noWrap/>
            <w:vAlign w:val="center"/>
            <w:hideMark/>
          </w:tcPr>
          <w:p w14:paraId="2A75FD95" w14:textId="77777777" w:rsidR="00400024" w:rsidRDefault="00400024" w:rsidP="005871CE">
            <w:pPr>
              <w:jc w:val="center"/>
              <w:rPr>
                <w:color w:val="000000"/>
              </w:rPr>
            </w:pPr>
            <w:r>
              <w:rPr>
                <w:color w:val="000000"/>
              </w:rPr>
              <w:t>12108</w:t>
            </w:r>
          </w:p>
        </w:tc>
        <w:tc>
          <w:tcPr>
            <w:tcW w:w="767" w:type="dxa"/>
            <w:tcBorders>
              <w:top w:val="nil"/>
              <w:left w:val="nil"/>
              <w:bottom w:val="nil"/>
              <w:right w:val="nil"/>
            </w:tcBorders>
            <w:shd w:val="clear" w:color="auto" w:fill="auto"/>
            <w:noWrap/>
            <w:vAlign w:val="center"/>
            <w:hideMark/>
          </w:tcPr>
          <w:p w14:paraId="0B8E1240" w14:textId="77777777" w:rsidR="00400024" w:rsidRDefault="00400024" w:rsidP="005871CE">
            <w:pPr>
              <w:jc w:val="center"/>
              <w:rPr>
                <w:color w:val="000000"/>
              </w:rPr>
            </w:pPr>
            <w:r>
              <w:rPr>
                <w:color w:val="000000"/>
              </w:rPr>
              <w:t>12491</w:t>
            </w:r>
          </w:p>
        </w:tc>
        <w:tc>
          <w:tcPr>
            <w:tcW w:w="767" w:type="dxa"/>
            <w:tcBorders>
              <w:top w:val="nil"/>
              <w:left w:val="nil"/>
              <w:bottom w:val="nil"/>
              <w:right w:val="nil"/>
            </w:tcBorders>
            <w:shd w:val="clear" w:color="auto" w:fill="auto"/>
            <w:noWrap/>
            <w:vAlign w:val="center"/>
            <w:hideMark/>
          </w:tcPr>
          <w:p w14:paraId="645EE1E9" w14:textId="77777777" w:rsidR="00400024" w:rsidRDefault="00400024" w:rsidP="005871CE">
            <w:pPr>
              <w:jc w:val="center"/>
              <w:rPr>
                <w:color w:val="000000"/>
              </w:rPr>
            </w:pPr>
            <w:r>
              <w:rPr>
                <w:color w:val="000000"/>
              </w:rPr>
              <w:t>12791</w:t>
            </w:r>
          </w:p>
        </w:tc>
        <w:tc>
          <w:tcPr>
            <w:tcW w:w="767" w:type="dxa"/>
            <w:tcBorders>
              <w:top w:val="nil"/>
              <w:left w:val="nil"/>
              <w:bottom w:val="nil"/>
              <w:right w:val="nil"/>
            </w:tcBorders>
            <w:shd w:val="clear" w:color="auto" w:fill="auto"/>
            <w:noWrap/>
            <w:vAlign w:val="center"/>
            <w:hideMark/>
          </w:tcPr>
          <w:p w14:paraId="270D9E7C" w14:textId="77777777" w:rsidR="00400024" w:rsidRDefault="00400024" w:rsidP="005871CE">
            <w:pPr>
              <w:jc w:val="center"/>
              <w:rPr>
                <w:color w:val="000000"/>
              </w:rPr>
            </w:pPr>
            <w:r>
              <w:rPr>
                <w:color w:val="000000"/>
              </w:rPr>
              <w:t>13582</w:t>
            </w:r>
          </w:p>
        </w:tc>
        <w:tc>
          <w:tcPr>
            <w:tcW w:w="767" w:type="dxa"/>
            <w:tcBorders>
              <w:top w:val="nil"/>
              <w:left w:val="nil"/>
              <w:bottom w:val="nil"/>
              <w:right w:val="nil"/>
            </w:tcBorders>
            <w:shd w:val="clear" w:color="auto" w:fill="auto"/>
            <w:noWrap/>
            <w:vAlign w:val="center"/>
            <w:hideMark/>
          </w:tcPr>
          <w:p w14:paraId="5085B1AB" w14:textId="77777777" w:rsidR="00400024" w:rsidRDefault="00400024" w:rsidP="005871CE">
            <w:pPr>
              <w:jc w:val="center"/>
              <w:rPr>
                <w:color w:val="000000"/>
              </w:rPr>
            </w:pPr>
            <w:r>
              <w:rPr>
                <w:color w:val="000000"/>
              </w:rPr>
              <w:t>14374</w:t>
            </w:r>
          </w:p>
        </w:tc>
        <w:tc>
          <w:tcPr>
            <w:tcW w:w="767" w:type="dxa"/>
            <w:tcBorders>
              <w:top w:val="nil"/>
              <w:left w:val="nil"/>
              <w:bottom w:val="nil"/>
              <w:right w:val="nil"/>
            </w:tcBorders>
            <w:shd w:val="clear" w:color="auto" w:fill="auto"/>
            <w:noWrap/>
            <w:vAlign w:val="center"/>
            <w:hideMark/>
          </w:tcPr>
          <w:p w14:paraId="33FDD6EC" w14:textId="77777777" w:rsidR="00400024" w:rsidRDefault="00400024" w:rsidP="005871CE">
            <w:pPr>
              <w:jc w:val="center"/>
              <w:rPr>
                <w:color w:val="000000"/>
              </w:rPr>
            </w:pPr>
            <w:r>
              <w:rPr>
                <w:color w:val="000000"/>
              </w:rPr>
              <w:t>15165</w:t>
            </w:r>
          </w:p>
        </w:tc>
        <w:tc>
          <w:tcPr>
            <w:tcW w:w="767" w:type="dxa"/>
            <w:tcBorders>
              <w:top w:val="nil"/>
              <w:left w:val="nil"/>
              <w:bottom w:val="nil"/>
              <w:right w:val="nil"/>
            </w:tcBorders>
            <w:shd w:val="clear" w:color="auto" w:fill="auto"/>
            <w:noWrap/>
            <w:vAlign w:val="center"/>
            <w:hideMark/>
          </w:tcPr>
          <w:p w14:paraId="2C2AE17F" w14:textId="77777777" w:rsidR="00400024" w:rsidRDefault="00400024" w:rsidP="005871CE">
            <w:pPr>
              <w:jc w:val="center"/>
              <w:rPr>
                <w:color w:val="000000"/>
              </w:rPr>
            </w:pPr>
            <w:r>
              <w:rPr>
                <w:color w:val="000000"/>
              </w:rPr>
              <w:t>15956</w:t>
            </w:r>
          </w:p>
        </w:tc>
        <w:tc>
          <w:tcPr>
            <w:tcW w:w="767" w:type="dxa"/>
            <w:tcBorders>
              <w:top w:val="nil"/>
              <w:left w:val="nil"/>
              <w:bottom w:val="nil"/>
              <w:right w:val="nil"/>
            </w:tcBorders>
            <w:shd w:val="clear" w:color="auto" w:fill="auto"/>
            <w:noWrap/>
            <w:vAlign w:val="center"/>
            <w:hideMark/>
          </w:tcPr>
          <w:p w14:paraId="04197CBD" w14:textId="77777777" w:rsidR="00400024" w:rsidRDefault="00400024" w:rsidP="005871CE">
            <w:pPr>
              <w:jc w:val="center"/>
              <w:rPr>
                <w:color w:val="000000"/>
              </w:rPr>
            </w:pPr>
            <w:r>
              <w:rPr>
                <w:color w:val="000000"/>
              </w:rPr>
              <w:t>16744</w:t>
            </w:r>
          </w:p>
        </w:tc>
      </w:tr>
      <w:tr w:rsidR="00400024" w14:paraId="6FADC96E" w14:textId="77777777" w:rsidTr="005871CE">
        <w:trPr>
          <w:trHeight w:val="315"/>
        </w:trPr>
        <w:tc>
          <w:tcPr>
            <w:tcW w:w="819" w:type="dxa"/>
            <w:tcBorders>
              <w:top w:val="nil"/>
              <w:left w:val="nil"/>
              <w:bottom w:val="nil"/>
              <w:right w:val="nil"/>
            </w:tcBorders>
            <w:shd w:val="clear" w:color="auto" w:fill="auto"/>
            <w:noWrap/>
            <w:vAlign w:val="center"/>
            <w:hideMark/>
          </w:tcPr>
          <w:p w14:paraId="1B23E922" w14:textId="77777777" w:rsidR="00400024" w:rsidRDefault="00400024" w:rsidP="005871CE">
            <w:pPr>
              <w:jc w:val="center"/>
              <w:rPr>
                <w:color w:val="000000"/>
              </w:rPr>
            </w:pPr>
            <w:r>
              <w:rPr>
                <w:color w:val="000000"/>
              </w:rPr>
              <w:t>MD-A</w:t>
            </w:r>
          </w:p>
        </w:tc>
        <w:tc>
          <w:tcPr>
            <w:tcW w:w="759" w:type="dxa"/>
            <w:tcBorders>
              <w:top w:val="nil"/>
              <w:left w:val="nil"/>
              <w:bottom w:val="nil"/>
              <w:right w:val="nil"/>
            </w:tcBorders>
            <w:shd w:val="clear" w:color="auto" w:fill="auto"/>
            <w:noWrap/>
            <w:vAlign w:val="center"/>
            <w:hideMark/>
          </w:tcPr>
          <w:p w14:paraId="4BB379D1" w14:textId="77777777" w:rsidR="00400024" w:rsidRDefault="00400024" w:rsidP="005871CE">
            <w:pPr>
              <w:jc w:val="center"/>
              <w:rPr>
                <w:color w:val="000000"/>
              </w:rPr>
            </w:pPr>
            <w:r>
              <w:rPr>
                <w:color w:val="000000"/>
              </w:rPr>
              <w:t>Q</w:t>
            </w:r>
          </w:p>
        </w:tc>
        <w:tc>
          <w:tcPr>
            <w:tcW w:w="766" w:type="dxa"/>
            <w:tcBorders>
              <w:top w:val="nil"/>
              <w:left w:val="nil"/>
              <w:bottom w:val="nil"/>
              <w:right w:val="nil"/>
            </w:tcBorders>
            <w:shd w:val="clear" w:color="auto" w:fill="auto"/>
            <w:noWrap/>
            <w:vAlign w:val="center"/>
            <w:hideMark/>
          </w:tcPr>
          <w:p w14:paraId="3F55372B" w14:textId="77777777" w:rsidR="00400024" w:rsidRDefault="00400024" w:rsidP="005871CE">
            <w:pPr>
              <w:jc w:val="center"/>
              <w:rPr>
                <w:color w:val="000000"/>
              </w:rPr>
            </w:pPr>
            <w:r>
              <w:rPr>
                <w:color w:val="000000"/>
              </w:rPr>
              <w:t>12250</w:t>
            </w:r>
          </w:p>
        </w:tc>
        <w:tc>
          <w:tcPr>
            <w:tcW w:w="767" w:type="dxa"/>
            <w:tcBorders>
              <w:top w:val="nil"/>
              <w:left w:val="nil"/>
              <w:bottom w:val="nil"/>
              <w:right w:val="nil"/>
            </w:tcBorders>
            <w:shd w:val="clear" w:color="auto" w:fill="auto"/>
            <w:noWrap/>
            <w:vAlign w:val="center"/>
            <w:hideMark/>
          </w:tcPr>
          <w:p w14:paraId="43324A35" w14:textId="77777777" w:rsidR="00400024" w:rsidRDefault="00400024" w:rsidP="005871CE">
            <w:pPr>
              <w:jc w:val="center"/>
              <w:rPr>
                <w:color w:val="000000"/>
              </w:rPr>
            </w:pPr>
            <w:r>
              <w:rPr>
                <w:color w:val="000000"/>
              </w:rPr>
              <w:t>12651</w:t>
            </w:r>
          </w:p>
        </w:tc>
        <w:tc>
          <w:tcPr>
            <w:tcW w:w="767" w:type="dxa"/>
            <w:tcBorders>
              <w:top w:val="nil"/>
              <w:left w:val="nil"/>
              <w:bottom w:val="nil"/>
              <w:right w:val="nil"/>
            </w:tcBorders>
            <w:shd w:val="clear" w:color="auto" w:fill="auto"/>
            <w:noWrap/>
            <w:vAlign w:val="center"/>
            <w:hideMark/>
          </w:tcPr>
          <w:p w14:paraId="7B55A812" w14:textId="77777777" w:rsidR="00400024" w:rsidRDefault="00400024" w:rsidP="005871CE">
            <w:pPr>
              <w:jc w:val="center"/>
              <w:rPr>
                <w:color w:val="000000"/>
              </w:rPr>
            </w:pPr>
            <w:r>
              <w:rPr>
                <w:color w:val="000000"/>
              </w:rPr>
              <w:t>13051</w:t>
            </w:r>
          </w:p>
        </w:tc>
        <w:tc>
          <w:tcPr>
            <w:tcW w:w="767" w:type="dxa"/>
            <w:tcBorders>
              <w:top w:val="nil"/>
              <w:left w:val="nil"/>
              <w:bottom w:val="nil"/>
              <w:right w:val="nil"/>
            </w:tcBorders>
            <w:shd w:val="clear" w:color="auto" w:fill="auto"/>
            <w:noWrap/>
            <w:vAlign w:val="center"/>
            <w:hideMark/>
          </w:tcPr>
          <w:p w14:paraId="201DAC0F" w14:textId="77777777" w:rsidR="00400024" w:rsidRDefault="00400024" w:rsidP="005871CE">
            <w:pPr>
              <w:jc w:val="center"/>
              <w:rPr>
                <w:color w:val="000000"/>
              </w:rPr>
            </w:pPr>
            <w:r>
              <w:rPr>
                <w:color w:val="000000"/>
              </w:rPr>
              <w:t>13368</w:t>
            </w:r>
          </w:p>
        </w:tc>
        <w:tc>
          <w:tcPr>
            <w:tcW w:w="767" w:type="dxa"/>
            <w:tcBorders>
              <w:top w:val="nil"/>
              <w:left w:val="nil"/>
              <w:bottom w:val="nil"/>
              <w:right w:val="nil"/>
            </w:tcBorders>
            <w:shd w:val="clear" w:color="auto" w:fill="auto"/>
            <w:noWrap/>
            <w:vAlign w:val="center"/>
            <w:hideMark/>
          </w:tcPr>
          <w:p w14:paraId="2D5E761F" w14:textId="77777777" w:rsidR="00400024" w:rsidRDefault="00400024" w:rsidP="005871CE">
            <w:pPr>
              <w:jc w:val="center"/>
              <w:rPr>
                <w:color w:val="000000"/>
              </w:rPr>
            </w:pPr>
            <w:r>
              <w:rPr>
                <w:color w:val="000000"/>
              </w:rPr>
              <w:t>14198</w:t>
            </w:r>
          </w:p>
        </w:tc>
        <w:tc>
          <w:tcPr>
            <w:tcW w:w="767" w:type="dxa"/>
            <w:tcBorders>
              <w:top w:val="nil"/>
              <w:left w:val="nil"/>
              <w:bottom w:val="nil"/>
              <w:right w:val="nil"/>
            </w:tcBorders>
            <w:shd w:val="clear" w:color="auto" w:fill="auto"/>
            <w:noWrap/>
            <w:vAlign w:val="center"/>
            <w:hideMark/>
          </w:tcPr>
          <w:p w14:paraId="1BE63F5B" w14:textId="77777777" w:rsidR="00400024" w:rsidRDefault="00400024" w:rsidP="005871CE">
            <w:pPr>
              <w:jc w:val="center"/>
              <w:rPr>
                <w:color w:val="000000"/>
              </w:rPr>
            </w:pPr>
            <w:r>
              <w:rPr>
                <w:color w:val="000000"/>
              </w:rPr>
              <w:t>15021</w:t>
            </w:r>
          </w:p>
        </w:tc>
        <w:tc>
          <w:tcPr>
            <w:tcW w:w="767" w:type="dxa"/>
            <w:tcBorders>
              <w:top w:val="nil"/>
              <w:left w:val="nil"/>
              <w:bottom w:val="nil"/>
              <w:right w:val="nil"/>
            </w:tcBorders>
            <w:shd w:val="clear" w:color="auto" w:fill="auto"/>
            <w:noWrap/>
            <w:vAlign w:val="center"/>
            <w:hideMark/>
          </w:tcPr>
          <w:p w14:paraId="6B195375" w14:textId="77777777" w:rsidR="00400024" w:rsidRDefault="00400024" w:rsidP="005871CE">
            <w:pPr>
              <w:jc w:val="center"/>
              <w:rPr>
                <w:color w:val="000000"/>
              </w:rPr>
            </w:pPr>
            <w:r>
              <w:rPr>
                <w:color w:val="000000"/>
              </w:rPr>
              <w:t>15854</w:t>
            </w:r>
          </w:p>
        </w:tc>
        <w:tc>
          <w:tcPr>
            <w:tcW w:w="767" w:type="dxa"/>
            <w:tcBorders>
              <w:top w:val="nil"/>
              <w:left w:val="nil"/>
              <w:bottom w:val="nil"/>
              <w:right w:val="nil"/>
            </w:tcBorders>
            <w:shd w:val="clear" w:color="auto" w:fill="auto"/>
            <w:noWrap/>
            <w:vAlign w:val="center"/>
            <w:hideMark/>
          </w:tcPr>
          <w:p w14:paraId="45A3A1B2" w14:textId="77777777" w:rsidR="00400024" w:rsidRDefault="00400024" w:rsidP="005871CE">
            <w:pPr>
              <w:jc w:val="center"/>
              <w:rPr>
                <w:color w:val="000000"/>
              </w:rPr>
            </w:pPr>
            <w:r>
              <w:rPr>
                <w:color w:val="000000"/>
              </w:rPr>
              <w:t>16677</w:t>
            </w:r>
          </w:p>
        </w:tc>
        <w:tc>
          <w:tcPr>
            <w:tcW w:w="767" w:type="dxa"/>
            <w:tcBorders>
              <w:top w:val="nil"/>
              <w:left w:val="nil"/>
              <w:bottom w:val="nil"/>
              <w:right w:val="nil"/>
            </w:tcBorders>
            <w:shd w:val="clear" w:color="auto" w:fill="auto"/>
            <w:noWrap/>
            <w:vAlign w:val="center"/>
            <w:hideMark/>
          </w:tcPr>
          <w:p w14:paraId="317EFC9C" w14:textId="77777777" w:rsidR="00400024" w:rsidRDefault="00400024" w:rsidP="005871CE">
            <w:pPr>
              <w:jc w:val="center"/>
              <w:rPr>
                <w:color w:val="000000"/>
              </w:rPr>
            </w:pPr>
            <w:r>
              <w:rPr>
                <w:color w:val="000000"/>
              </w:rPr>
              <w:t>17503</w:t>
            </w:r>
          </w:p>
        </w:tc>
      </w:tr>
      <w:tr w:rsidR="00400024" w14:paraId="2FA5C9DD" w14:textId="77777777" w:rsidTr="005871CE">
        <w:trPr>
          <w:trHeight w:val="315"/>
        </w:trPr>
        <w:tc>
          <w:tcPr>
            <w:tcW w:w="819" w:type="dxa"/>
            <w:tcBorders>
              <w:top w:val="nil"/>
              <w:left w:val="nil"/>
              <w:bottom w:val="nil"/>
              <w:right w:val="nil"/>
            </w:tcBorders>
            <w:shd w:val="clear" w:color="auto" w:fill="auto"/>
            <w:noWrap/>
            <w:vAlign w:val="center"/>
            <w:hideMark/>
          </w:tcPr>
          <w:p w14:paraId="79157C37" w14:textId="77777777" w:rsidR="00400024" w:rsidRDefault="00400024" w:rsidP="005871CE">
            <w:pPr>
              <w:jc w:val="center"/>
              <w:rPr>
                <w:color w:val="000000"/>
              </w:rPr>
            </w:pPr>
            <w:r>
              <w:rPr>
                <w:color w:val="000000"/>
              </w:rPr>
              <w:t>MD-A</w:t>
            </w:r>
          </w:p>
        </w:tc>
        <w:tc>
          <w:tcPr>
            <w:tcW w:w="759" w:type="dxa"/>
            <w:tcBorders>
              <w:top w:val="nil"/>
              <w:left w:val="nil"/>
              <w:bottom w:val="nil"/>
              <w:right w:val="nil"/>
            </w:tcBorders>
            <w:shd w:val="clear" w:color="auto" w:fill="auto"/>
            <w:noWrap/>
            <w:vAlign w:val="center"/>
            <w:hideMark/>
          </w:tcPr>
          <w:p w14:paraId="484B428A" w14:textId="77777777" w:rsidR="00400024" w:rsidRDefault="00400024" w:rsidP="005871CE">
            <w:pPr>
              <w:jc w:val="center"/>
              <w:rPr>
                <w:color w:val="000000"/>
              </w:rPr>
            </w:pPr>
            <w:r>
              <w:rPr>
                <w:color w:val="000000"/>
              </w:rPr>
              <w:t>S</w:t>
            </w:r>
          </w:p>
        </w:tc>
        <w:tc>
          <w:tcPr>
            <w:tcW w:w="766" w:type="dxa"/>
            <w:tcBorders>
              <w:top w:val="nil"/>
              <w:left w:val="nil"/>
              <w:bottom w:val="nil"/>
              <w:right w:val="nil"/>
            </w:tcBorders>
            <w:shd w:val="clear" w:color="auto" w:fill="auto"/>
            <w:noWrap/>
            <w:vAlign w:val="center"/>
            <w:hideMark/>
          </w:tcPr>
          <w:p w14:paraId="0A448C04" w14:textId="77777777" w:rsidR="00400024" w:rsidRDefault="00400024" w:rsidP="005871CE">
            <w:pPr>
              <w:jc w:val="center"/>
              <w:rPr>
                <w:color w:val="000000"/>
              </w:rPr>
            </w:pPr>
            <w:r>
              <w:rPr>
                <w:color w:val="000000"/>
              </w:rPr>
              <w:t>12341</w:t>
            </w:r>
          </w:p>
        </w:tc>
        <w:tc>
          <w:tcPr>
            <w:tcW w:w="767" w:type="dxa"/>
            <w:tcBorders>
              <w:top w:val="nil"/>
              <w:left w:val="nil"/>
              <w:bottom w:val="nil"/>
              <w:right w:val="nil"/>
            </w:tcBorders>
            <w:shd w:val="clear" w:color="auto" w:fill="auto"/>
            <w:noWrap/>
            <w:vAlign w:val="center"/>
            <w:hideMark/>
          </w:tcPr>
          <w:p w14:paraId="02BC2DCE" w14:textId="77777777" w:rsidR="00400024" w:rsidRDefault="00400024" w:rsidP="005871CE">
            <w:pPr>
              <w:jc w:val="center"/>
              <w:rPr>
                <w:color w:val="000000"/>
              </w:rPr>
            </w:pPr>
            <w:r>
              <w:rPr>
                <w:color w:val="000000"/>
              </w:rPr>
              <w:t>12744</w:t>
            </w:r>
          </w:p>
        </w:tc>
        <w:tc>
          <w:tcPr>
            <w:tcW w:w="767" w:type="dxa"/>
            <w:tcBorders>
              <w:top w:val="nil"/>
              <w:left w:val="nil"/>
              <w:bottom w:val="nil"/>
              <w:right w:val="nil"/>
            </w:tcBorders>
            <w:shd w:val="clear" w:color="auto" w:fill="auto"/>
            <w:noWrap/>
            <w:vAlign w:val="center"/>
            <w:hideMark/>
          </w:tcPr>
          <w:p w14:paraId="0835DBBB" w14:textId="77777777" w:rsidR="00400024" w:rsidRDefault="00400024" w:rsidP="005871CE">
            <w:pPr>
              <w:jc w:val="center"/>
              <w:rPr>
                <w:color w:val="000000"/>
              </w:rPr>
            </w:pPr>
            <w:r>
              <w:rPr>
                <w:color w:val="000000"/>
              </w:rPr>
              <w:t>13150</w:t>
            </w:r>
          </w:p>
        </w:tc>
        <w:tc>
          <w:tcPr>
            <w:tcW w:w="767" w:type="dxa"/>
            <w:tcBorders>
              <w:top w:val="nil"/>
              <w:left w:val="nil"/>
              <w:bottom w:val="nil"/>
              <w:right w:val="nil"/>
            </w:tcBorders>
            <w:shd w:val="clear" w:color="auto" w:fill="auto"/>
            <w:noWrap/>
            <w:vAlign w:val="center"/>
            <w:hideMark/>
          </w:tcPr>
          <w:p w14:paraId="153B48A4" w14:textId="77777777" w:rsidR="00400024" w:rsidRDefault="00400024" w:rsidP="005871CE">
            <w:pPr>
              <w:jc w:val="center"/>
              <w:rPr>
                <w:color w:val="000000"/>
              </w:rPr>
            </w:pPr>
            <w:r>
              <w:rPr>
                <w:color w:val="000000"/>
              </w:rPr>
              <w:t>13467</w:t>
            </w:r>
          </w:p>
        </w:tc>
        <w:tc>
          <w:tcPr>
            <w:tcW w:w="767" w:type="dxa"/>
            <w:tcBorders>
              <w:top w:val="nil"/>
              <w:left w:val="nil"/>
              <w:bottom w:val="nil"/>
              <w:right w:val="nil"/>
            </w:tcBorders>
            <w:shd w:val="clear" w:color="auto" w:fill="auto"/>
            <w:noWrap/>
            <w:vAlign w:val="center"/>
            <w:hideMark/>
          </w:tcPr>
          <w:p w14:paraId="1E5E6C6D" w14:textId="77777777" w:rsidR="00400024" w:rsidRDefault="00400024" w:rsidP="005871CE">
            <w:pPr>
              <w:jc w:val="center"/>
              <w:rPr>
                <w:color w:val="000000"/>
              </w:rPr>
            </w:pPr>
            <w:r>
              <w:rPr>
                <w:color w:val="000000"/>
              </w:rPr>
              <w:t>14295</w:t>
            </w:r>
          </w:p>
        </w:tc>
        <w:tc>
          <w:tcPr>
            <w:tcW w:w="767" w:type="dxa"/>
            <w:tcBorders>
              <w:top w:val="nil"/>
              <w:left w:val="nil"/>
              <w:bottom w:val="nil"/>
              <w:right w:val="nil"/>
            </w:tcBorders>
            <w:shd w:val="clear" w:color="auto" w:fill="auto"/>
            <w:noWrap/>
            <w:vAlign w:val="center"/>
            <w:hideMark/>
          </w:tcPr>
          <w:p w14:paraId="27724650" w14:textId="77777777" w:rsidR="00400024" w:rsidRDefault="00400024" w:rsidP="005871CE">
            <w:pPr>
              <w:jc w:val="center"/>
              <w:rPr>
                <w:color w:val="000000"/>
              </w:rPr>
            </w:pPr>
            <w:r>
              <w:rPr>
                <w:color w:val="000000"/>
              </w:rPr>
              <w:t>15126</w:t>
            </w:r>
          </w:p>
        </w:tc>
        <w:tc>
          <w:tcPr>
            <w:tcW w:w="767" w:type="dxa"/>
            <w:tcBorders>
              <w:top w:val="nil"/>
              <w:left w:val="nil"/>
              <w:bottom w:val="nil"/>
              <w:right w:val="nil"/>
            </w:tcBorders>
            <w:shd w:val="clear" w:color="auto" w:fill="auto"/>
            <w:noWrap/>
            <w:vAlign w:val="center"/>
            <w:hideMark/>
          </w:tcPr>
          <w:p w14:paraId="66002970" w14:textId="77777777" w:rsidR="00400024" w:rsidRDefault="00400024" w:rsidP="005871CE">
            <w:pPr>
              <w:jc w:val="center"/>
              <w:rPr>
                <w:color w:val="000000"/>
              </w:rPr>
            </w:pPr>
            <w:r>
              <w:rPr>
                <w:color w:val="000000"/>
              </w:rPr>
              <w:t>15954</w:t>
            </w:r>
          </w:p>
        </w:tc>
        <w:tc>
          <w:tcPr>
            <w:tcW w:w="767" w:type="dxa"/>
            <w:tcBorders>
              <w:top w:val="nil"/>
              <w:left w:val="nil"/>
              <w:bottom w:val="nil"/>
              <w:right w:val="nil"/>
            </w:tcBorders>
            <w:shd w:val="clear" w:color="auto" w:fill="auto"/>
            <w:noWrap/>
            <w:vAlign w:val="center"/>
            <w:hideMark/>
          </w:tcPr>
          <w:p w14:paraId="2F42A2FD" w14:textId="77777777" w:rsidR="00400024" w:rsidRDefault="00400024" w:rsidP="005871CE">
            <w:pPr>
              <w:jc w:val="center"/>
              <w:rPr>
                <w:color w:val="000000"/>
              </w:rPr>
            </w:pPr>
            <w:r>
              <w:rPr>
                <w:color w:val="000000"/>
              </w:rPr>
              <w:t>16781</w:t>
            </w:r>
          </w:p>
        </w:tc>
        <w:tc>
          <w:tcPr>
            <w:tcW w:w="767" w:type="dxa"/>
            <w:tcBorders>
              <w:top w:val="nil"/>
              <w:left w:val="nil"/>
              <w:bottom w:val="nil"/>
              <w:right w:val="nil"/>
            </w:tcBorders>
            <w:shd w:val="clear" w:color="auto" w:fill="auto"/>
            <w:noWrap/>
            <w:vAlign w:val="center"/>
            <w:hideMark/>
          </w:tcPr>
          <w:p w14:paraId="2A739848" w14:textId="77777777" w:rsidR="00400024" w:rsidRDefault="00400024" w:rsidP="005871CE">
            <w:pPr>
              <w:jc w:val="center"/>
              <w:rPr>
                <w:color w:val="000000"/>
              </w:rPr>
            </w:pPr>
            <w:r>
              <w:rPr>
                <w:color w:val="000000"/>
              </w:rPr>
              <w:t>17604</w:t>
            </w:r>
          </w:p>
        </w:tc>
      </w:tr>
      <w:tr w:rsidR="00400024" w14:paraId="60C23E01" w14:textId="77777777" w:rsidTr="005871CE">
        <w:trPr>
          <w:trHeight w:val="315"/>
        </w:trPr>
        <w:tc>
          <w:tcPr>
            <w:tcW w:w="819" w:type="dxa"/>
            <w:tcBorders>
              <w:top w:val="nil"/>
              <w:left w:val="nil"/>
              <w:bottom w:val="nil"/>
              <w:right w:val="nil"/>
            </w:tcBorders>
            <w:shd w:val="clear" w:color="auto" w:fill="auto"/>
            <w:noWrap/>
            <w:vAlign w:val="bottom"/>
            <w:hideMark/>
          </w:tcPr>
          <w:p w14:paraId="063DF69C" w14:textId="77777777" w:rsidR="00400024" w:rsidRDefault="00400024" w:rsidP="005871CE">
            <w:pPr>
              <w:jc w:val="center"/>
              <w:rPr>
                <w:color w:val="000000"/>
              </w:rPr>
            </w:pPr>
          </w:p>
        </w:tc>
        <w:tc>
          <w:tcPr>
            <w:tcW w:w="759" w:type="dxa"/>
            <w:tcBorders>
              <w:top w:val="nil"/>
              <w:left w:val="nil"/>
              <w:bottom w:val="nil"/>
              <w:right w:val="nil"/>
            </w:tcBorders>
            <w:shd w:val="clear" w:color="auto" w:fill="auto"/>
            <w:noWrap/>
            <w:vAlign w:val="bottom"/>
            <w:hideMark/>
          </w:tcPr>
          <w:p w14:paraId="122A718D" w14:textId="77777777" w:rsidR="00400024" w:rsidRDefault="00400024" w:rsidP="005871CE">
            <w:pPr>
              <w:rPr>
                <w:sz w:val="20"/>
                <w:szCs w:val="20"/>
              </w:rPr>
            </w:pPr>
          </w:p>
        </w:tc>
        <w:tc>
          <w:tcPr>
            <w:tcW w:w="766" w:type="dxa"/>
            <w:tcBorders>
              <w:top w:val="nil"/>
              <w:left w:val="nil"/>
              <w:bottom w:val="nil"/>
              <w:right w:val="nil"/>
            </w:tcBorders>
            <w:shd w:val="clear" w:color="auto" w:fill="auto"/>
            <w:noWrap/>
            <w:vAlign w:val="center"/>
            <w:hideMark/>
          </w:tcPr>
          <w:p w14:paraId="0152EE84" w14:textId="77777777" w:rsidR="00400024" w:rsidRDefault="00400024" w:rsidP="005871CE">
            <w:pPr>
              <w:rPr>
                <w:sz w:val="20"/>
                <w:szCs w:val="20"/>
              </w:rPr>
            </w:pPr>
          </w:p>
        </w:tc>
        <w:tc>
          <w:tcPr>
            <w:tcW w:w="767" w:type="dxa"/>
            <w:tcBorders>
              <w:top w:val="nil"/>
              <w:left w:val="nil"/>
              <w:bottom w:val="nil"/>
              <w:right w:val="nil"/>
            </w:tcBorders>
            <w:shd w:val="clear" w:color="auto" w:fill="auto"/>
            <w:noWrap/>
            <w:vAlign w:val="center"/>
            <w:hideMark/>
          </w:tcPr>
          <w:p w14:paraId="6594EB95"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1D1EA4B9"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3BA21A3C"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54D53F25"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13E455FF"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39C3CC2A"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277C2766"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61003A1C" w14:textId="77777777" w:rsidR="00400024" w:rsidRDefault="00400024" w:rsidP="005871CE">
            <w:pPr>
              <w:jc w:val="center"/>
              <w:rPr>
                <w:sz w:val="20"/>
                <w:szCs w:val="20"/>
              </w:rPr>
            </w:pPr>
          </w:p>
        </w:tc>
      </w:tr>
      <w:tr w:rsidR="00400024" w14:paraId="137AEC4E" w14:textId="77777777" w:rsidTr="005871CE">
        <w:trPr>
          <w:trHeight w:val="315"/>
        </w:trPr>
        <w:tc>
          <w:tcPr>
            <w:tcW w:w="819" w:type="dxa"/>
            <w:tcBorders>
              <w:top w:val="nil"/>
              <w:left w:val="nil"/>
              <w:bottom w:val="nil"/>
              <w:right w:val="nil"/>
            </w:tcBorders>
            <w:shd w:val="clear" w:color="auto" w:fill="auto"/>
            <w:noWrap/>
            <w:vAlign w:val="center"/>
            <w:hideMark/>
          </w:tcPr>
          <w:p w14:paraId="16D1938B" w14:textId="77777777" w:rsidR="00400024" w:rsidRDefault="00400024" w:rsidP="005871CE">
            <w:pPr>
              <w:jc w:val="center"/>
              <w:rPr>
                <w:color w:val="000000"/>
              </w:rPr>
            </w:pPr>
            <w:r>
              <w:rPr>
                <w:color w:val="000000"/>
              </w:rPr>
              <w:t>MD-B</w:t>
            </w:r>
          </w:p>
        </w:tc>
        <w:tc>
          <w:tcPr>
            <w:tcW w:w="759" w:type="dxa"/>
            <w:tcBorders>
              <w:top w:val="nil"/>
              <w:left w:val="nil"/>
              <w:bottom w:val="nil"/>
              <w:right w:val="nil"/>
            </w:tcBorders>
            <w:shd w:val="clear" w:color="auto" w:fill="auto"/>
            <w:noWrap/>
            <w:vAlign w:val="center"/>
            <w:hideMark/>
          </w:tcPr>
          <w:p w14:paraId="0115F38C" w14:textId="77777777" w:rsidR="00400024" w:rsidRDefault="00400024" w:rsidP="005871CE">
            <w:pPr>
              <w:jc w:val="center"/>
              <w:rPr>
                <w:color w:val="000000"/>
              </w:rPr>
            </w:pPr>
            <w:r>
              <w:rPr>
                <w:color w:val="000000"/>
              </w:rPr>
              <w:t>B</w:t>
            </w:r>
          </w:p>
        </w:tc>
        <w:tc>
          <w:tcPr>
            <w:tcW w:w="766" w:type="dxa"/>
            <w:tcBorders>
              <w:top w:val="nil"/>
              <w:left w:val="nil"/>
              <w:bottom w:val="nil"/>
              <w:right w:val="nil"/>
            </w:tcBorders>
            <w:shd w:val="clear" w:color="auto" w:fill="auto"/>
            <w:noWrap/>
            <w:vAlign w:val="center"/>
            <w:hideMark/>
          </w:tcPr>
          <w:p w14:paraId="422CF03D" w14:textId="77777777" w:rsidR="00400024" w:rsidRDefault="00400024" w:rsidP="005871CE">
            <w:pPr>
              <w:jc w:val="center"/>
              <w:rPr>
                <w:color w:val="000000"/>
              </w:rPr>
            </w:pPr>
            <w:r>
              <w:rPr>
                <w:color w:val="000000"/>
              </w:rPr>
              <w:t>12782</w:t>
            </w:r>
          </w:p>
        </w:tc>
        <w:tc>
          <w:tcPr>
            <w:tcW w:w="767" w:type="dxa"/>
            <w:tcBorders>
              <w:top w:val="nil"/>
              <w:left w:val="nil"/>
              <w:bottom w:val="nil"/>
              <w:right w:val="nil"/>
            </w:tcBorders>
            <w:shd w:val="clear" w:color="auto" w:fill="auto"/>
            <w:noWrap/>
            <w:vAlign w:val="center"/>
            <w:hideMark/>
          </w:tcPr>
          <w:p w14:paraId="51093EB5" w14:textId="77777777" w:rsidR="00400024" w:rsidRDefault="00400024" w:rsidP="005871CE">
            <w:pPr>
              <w:jc w:val="center"/>
              <w:rPr>
                <w:color w:val="000000"/>
              </w:rPr>
            </w:pPr>
            <w:r>
              <w:rPr>
                <w:color w:val="000000"/>
              </w:rPr>
              <w:t>13199</w:t>
            </w:r>
          </w:p>
        </w:tc>
        <w:tc>
          <w:tcPr>
            <w:tcW w:w="767" w:type="dxa"/>
            <w:tcBorders>
              <w:top w:val="nil"/>
              <w:left w:val="nil"/>
              <w:bottom w:val="nil"/>
              <w:right w:val="nil"/>
            </w:tcBorders>
            <w:shd w:val="clear" w:color="auto" w:fill="auto"/>
            <w:noWrap/>
            <w:vAlign w:val="center"/>
            <w:hideMark/>
          </w:tcPr>
          <w:p w14:paraId="6AB7964B" w14:textId="77777777" w:rsidR="00400024" w:rsidRDefault="00400024" w:rsidP="005871CE">
            <w:pPr>
              <w:jc w:val="center"/>
              <w:rPr>
                <w:color w:val="000000"/>
              </w:rPr>
            </w:pPr>
            <w:r>
              <w:rPr>
                <w:color w:val="000000"/>
              </w:rPr>
              <w:t>13619</w:t>
            </w:r>
          </w:p>
        </w:tc>
        <w:tc>
          <w:tcPr>
            <w:tcW w:w="767" w:type="dxa"/>
            <w:tcBorders>
              <w:top w:val="nil"/>
              <w:left w:val="nil"/>
              <w:bottom w:val="nil"/>
              <w:right w:val="nil"/>
            </w:tcBorders>
            <w:shd w:val="clear" w:color="auto" w:fill="auto"/>
            <w:noWrap/>
            <w:vAlign w:val="center"/>
            <w:hideMark/>
          </w:tcPr>
          <w:p w14:paraId="200DB4B5" w14:textId="77777777" w:rsidR="00400024" w:rsidRDefault="00400024" w:rsidP="005871CE">
            <w:pPr>
              <w:jc w:val="center"/>
              <w:rPr>
                <w:color w:val="000000"/>
              </w:rPr>
            </w:pPr>
            <w:r>
              <w:rPr>
                <w:color w:val="000000"/>
              </w:rPr>
              <w:t>13952</w:t>
            </w:r>
          </w:p>
        </w:tc>
        <w:tc>
          <w:tcPr>
            <w:tcW w:w="767" w:type="dxa"/>
            <w:tcBorders>
              <w:top w:val="nil"/>
              <w:left w:val="nil"/>
              <w:bottom w:val="nil"/>
              <w:right w:val="nil"/>
            </w:tcBorders>
            <w:shd w:val="clear" w:color="auto" w:fill="auto"/>
            <w:noWrap/>
            <w:vAlign w:val="center"/>
            <w:hideMark/>
          </w:tcPr>
          <w:p w14:paraId="48DA4817" w14:textId="77777777" w:rsidR="00400024" w:rsidRDefault="00400024" w:rsidP="005871CE">
            <w:pPr>
              <w:jc w:val="center"/>
              <w:rPr>
                <w:color w:val="000000"/>
              </w:rPr>
            </w:pPr>
            <w:r>
              <w:rPr>
                <w:color w:val="000000"/>
              </w:rPr>
              <w:t>14787</w:t>
            </w:r>
          </w:p>
        </w:tc>
        <w:tc>
          <w:tcPr>
            <w:tcW w:w="767" w:type="dxa"/>
            <w:tcBorders>
              <w:top w:val="nil"/>
              <w:left w:val="nil"/>
              <w:bottom w:val="nil"/>
              <w:right w:val="nil"/>
            </w:tcBorders>
            <w:shd w:val="clear" w:color="auto" w:fill="auto"/>
            <w:noWrap/>
            <w:vAlign w:val="center"/>
            <w:hideMark/>
          </w:tcPr>
          <w:p w14:paraId="790C6701" w14:textId="77777777" w:rsidR="00400024" w:rsidRDefault="00400024" w:rsidP="005871CE">
            <w:pPr>
              <w:jc w:val="center"/>
              <w:rPr>
                <w:color w:val="000000"/>
              </w:rPr>
            </w:pPr>
            <w:r>
              <w:rPr>
                <w:color w:val="000000"/>
              </w:rPr>
              <w:t>15629</w:t>
            </w:r>
          </w:p>
        </w:tc>
        <w:tc>
          <w:tcPr>
            <w:tcW w:w="767" w:type="dxa"/>
            <w:tcBorders>
              <w:top w:val="nil"/>
              <w:left w:val="nil"/>
              <w:bottom w:val="nil"/>
              <w:right w:val="nil"/>
            </w:tcBorders>
            <w:shd w:val="clear" w:color="auto" w:fill="auto"/>
            <w:noWrap/>
            <w:vAlign w:val="center"/>
            <w:hideMark/>
          </w:tcPr>
          <w:p w14:paraId="6BD88A98" w14:textId="77777777" w:rsidR="00400024" w:rsidRDefault="00400024" w:rsidP="005871CE">
            <w:pPr>
              <w:jc w:val="center"/>
              <w:rPr>
                <w:color w:val="000000"/>
              </w:rPr>
            </w:pPr>
            <w:r>
              <w:rPr>
                <w:color w:val="000000"/>
              </w:rPr>
              <w:t>16464</w:t>
            </w:r>
          </w:p>
        </w:tc>
        <w:tc>
          <w:tcPr>
            <w:tcW w:w="767" w:type="dxa"/>
            <w:tcBorders>
              <w:top w:val="nil"/>
              <w:left w:val="nil"/>
              <w:bottom w:val="nil"/>
              <w:right w:val="nil"/>
            </w:tcBorders>
            <w:shd w:val="clear" w:color="auto" w:fill="auto"/>
            <w:noWrap/>
            <w:vAlign w:val="center"/>
            <w:hideMark/>
          </w:tcPr>
          <w:p w14:paraId="6D49E586" w14:textId="77777777" w:rsidR="00400024" w:rsidRDefault="00400024" w:rsidP="005871CE">
            <w:pPr>
              <w:jc w:val="center"/>
              <w:rPr>
                <w:color w:val="000000"/>
              </w:rPr>
            </w:pPr>
            <w:r>
              <w:rPr>
                <w:color w:val="000000"/>
              </w:rPr>
              <w:t>17307</w:t>
            </w:r>
          </w:p>
        </w:tc>
        <w:tc>
          <w:tcPr>
            <w:tcW w:w="767" w:type="dxa"/>
            <w:tcBorders>
              <w:top w:val="nil"/>
              <w:left w:val="nil"/>
              <w:bottom w:val="nil"/>
              <w:right w:val="nil"/>
            </w:tcBorders>
            <w:shd w:val="clear" w:color="auto" w:fill="auto"/>
            <w:noWrap/>
            <w:vAlign w:val="center"/>
            <w:hideMark/>
          </w:tcPr>
          <w:p w14:paraId="46F72CB5" w14:textId="77777777" w:rsidR="00400024" w:rsidRDefault="00400024" w:rsidP="005871CE">
            <w:pPr>
              <w:jc w:val="center"/>
              <w:rPr>
                <w:color w:val="000000"/>
              </w:rPr>
            </w:pPr>
            <w:r>
              <w:rPr>
                <w:color w:val="000000"/>
              </w:rPr>
              <w:t>18147</w:t>
            </w:r>
          </w:p>
        </w:tc>
      </w:tr>
      <w:tr w:rsidR="00400024" w14:paraId="511A4AB8" w14:textId="77777777" w:rsidTr="005871CE">
        <w:trPr>
          <w:trHeight w:val="315"/>
        </w:trPr>
        <w:tc>
          <w:tcPr>
            <w:tcW w:w="819" w:type="dxa"/>
            <w:tcBorders>
              <w:top w:val="nil"/>
              <w:left w:val="nil"/>
              <w:bottom w:val="nil"/>
              <w:right w:val="nil"/>
            </w:tcBorders>
            <w:shd w:val="clear" w:color="auto" w:fill="auto"/>
            <w:noWrap/>
            <w:vAlign w:val="center"/>
            <w:hideMark/>
          </w:tcPr>
          <w:p w14:paraId="6DC829ED" w14:textId="77777777" w:rsidR="00400024" w:rsidRDefault="00400024" w:rsidP="005871CE">
            <w:pPr>
              <w:jc w:val="center"/>
              <w:rPr>
                <w:color w:val="000000"/>
              </w:rPr>
            </w:pPr>
            <w:r>
              <w:rPr>
                <w:color w:val="000000"/>
              </w:rPr>
              <w:t>MD-B</w:t>
            </w:r>
          </w:p>
        </w:tc>
        <w:tc>
          <w:tcPr>
            <w:tcW w:w="759" w:type="dxa"/>
            <w:tcBorders>
              <w:top w:val="nil"/>
              <w:left w:val="nil"/>
              <w:bottom w:val="nil"/>
              <w:right w:val="nil"/>
            </w:tcBorders>
            <w:shd w:val="clear" w:color="auto" w:fill="auto"/>
            <w:noWrap/>
            <w:vAlign w:val="center"/>
            <w:hideMark/>
          </w:tcPr>
          <w:p w14:paraId="32FD4EC7" w14:textId="77777777" w:rsidR="00400024" w:rsidRDefault="00400024" w:rsidP="005871CE">
            <w:pPr>
              <w:jc w:val="center"/>
              <w:rPr>
                <w:color w:val="000000"/>
              </w:rPr>
            </w:pPr>
            <w:r>
              <w:rPr>
                <w:color w:val="000000"/>
              </w:rPr>
              <w:t>Q</w:t>
            </w:r>
          </w:p>
        </w:tc>
        <w:tc>
          <w:tcPr>
            <w:tcW w:w="766" w:type="dxa"/>
            <w:tcBorders>
              <w:top w:val="nil"/>
              <w:left w:val="nil"/>
              <w:bottom w:val="nil"/>
              <w:right w:val="nil"/>
            </w:tcBorders>
            <w:shd w:val="clear" w:color="auto" w:fill="auto"/>
            <w:noWrap/>
            <w:vAlign w:val="center"/>
            <w:hideMark/>
          </w:tcPr>
          <w:p w14:paraId="3AC3EE80" w14:textId="77777777" w:rsidR="00400024" w:rsidRDefault="00400024" w:rsidP="005871CE">
            <w:pPr>
              <w:jc w:val="center"/>
              <w:rPr>
                <w:color w:val="000000"/>
              </w:rPr>
            </w:pPr>
            <w:r>
              <w:rPr>
                <w:color w:val="000000"/>
              </w:rPr>
              <w:t>13357</w:t>
            </w:r>
          </w:p>
        </w:tc>
        <w:tc>
          <w:tcPr>
            <w:tcW w:w="767" w:type="dxa"/>
            <w:tcBorders>
              <w:top w:val="nil"/>
              <w:left w:val="nil"/>
              <w:bottom w:val="nil"/>
              <w:right w:val="nil"/>
            </w:tcBorders>
            <w:shd w:val="clear" w:color="auto" w:fill="auto"/>
            <w:noWrap/>
            <w:vAlign w:val="center"/>
            <w:hideMark/>
          </w:tcPr>
          <w:p w14:paraId="09A185E9" w14:textId="77777777" w:rsidR="00400024" w:rsidRDefault="00400024" w:rsidP="005871CE">
            <w:pPr>
              <w:jc w:val="center"/>
              <w:rPr>
                <w:color w:val="000000"/>
              </w:rPr>
            </w:pPr>
            <w:r>
              <w:rPr>
                <w:color w:val="000000"/>
              </w:rPr>
              <w:t>13796</w:t>
            </w:r>
          </w:p>
        </w:tc>
        <w:tc>
          <w:tcPr>
            <w:tcW w:w="767" w:type="dxa"/>
            <w:tcBorders>
              <w:top w:val="nil"/>
              <w:left w:val="nil"/>
              <w:bottom w:val="nil"/>
              <w:right w:val="nil"/>
            </w:tcBorders>
            <w:shd w:val="clear" w:color="auto" w:fill="auto"/>
            <w:noWrap/>
            <w:vAlign w:val="center"/>
            <w:hideMark/>
          </w:tcPr>
          <w:p w14:paraId="149AF438" w14:textId="77777777" w:rsidR="00400024" w:rsidRDefault="00400024" w:rsidP="005871CE">
            <w:pPr>
              <w:jc w:val="center"/>
              <w:rPr>
                <w:color w:val="000000"/>
              </w:rPr>
            </w:pPr>
            <w:r>
              <w:rPr>
                <w:color w:val="000000"/>
              </w:rPr>
              <w:t>14234</w:t>
            </w:r>
          </w:p>
        </w:tc>
        <w:tc>
          <w:tcPr>
            <w:tcW w:w="767" w:type="dxa"/>
            <w:tcBorders>
              <w:top w:val="nil"/>
              <w:left w:val="nil"/>
              <w:bottom w:val="nil"/>
              <w:right w:val="nil"/>
            </w:tcBorders>
            <w:shd w:val="clear" w:color="auto" w:fill="auto"/>
            <w:noWrap/>
            <w:vAlign w:val="center"/>
            <w:hideMark/>
          </w:tcPr>
          <w:p w14:paraId="1797C124" w14:textId="77777777" w:rsidR="00400024" w:rsidRDefault="00400024" w:rsidP="005871CE">
            <w:pPr>
              <w:jc w:val="center"/>
              <w:rPr>
                <w:color w:val="000000"/>
              </w:rPr>
            </w:pPr>
            <w:r>
              <w:rPr>
                <w:color w:val="000000"/>
              </w:rPr>
              <w:t>14588</w:t>
            </w:r>
          </w:p>
        </w:tc>
        <w:tc>
          <w:tcPr>
            <w:tcW w:w="767" w:type="dxa"/>
            <w:tcBorders>
              <w:top w:val="nil"/>
              <w:left w:val="nil"/>
              <w:bottom w:val="nil"/>
              <w:right w:val="nil"/>
            </w:tcBorders>
            <w:shd w:val="clear" w:color="auto" w:fill="auto"/>
            <w:noWrap/>
            <w:vAlign w:val="center"/>
            <w:hideMark/>
          </w:tcPr>
          <w:p w14:paraId="33D94FC8" w14:textId="77777777" w:rsidR="00400024" w:rsidRDefault="00400024" w:rsidP="005871CE">
            <w:pPr>
              <w:jc w:val="center"/>
              <w:rPr>
                <w:color w:val="000000"/>
              </w:rPr>
            </w:pPr>
            <w:r>
              <w:rPr>
                <w:color w:val="000000"/>
              </w:rPr>
              <w:t>15455</w:t>
            </w:r>
          </w:p>
        </w:tc>
        <w:tc>
          <w:tcPr>
            <w:tcW w:w="767" w:type="dxa"/>
            <w:tcBorders>
              <w:top w:val="nil"/>
              <w:left w:val="nil"/>
              <w:bottom w:val="nil"/>
              <w:right w:val="nil"/>
            </w:tcBorders>
            <w:shd w:val="clear" w:color="auto" w:fill="auto"/>
            <w:noWrap/>
            <w:vAlign w:val="center"/>
            <w:hideMark/>
          </w:tcPr>
          <w:p w14:paraId="32D66CFF" w14:textId="77777777" w:rsidR="00400024" w:rsidRDefault="00400024" w:rsidP="005871CE">
            <w:pPr>
              <w:jc w:val="center"/>
              <w:rPr>
                <w:color w:val="000000"/>
              </w:rPr>
            </w:pPr>
            <w:r>
              <w:rPr>
                <w:color w:val="000000"/>
              </w:rPr>
              <w:t>16337</w:t>
            </w:r>
          </w:p>
        </w:tc>
        <w:tc>
          <w:tcPr>
            <w:tcW w:w="767" w:type="dxa"/>
            <w:tcBorders>
              <w:top w:val="nil"/>
              <w:left w:val="nil"/>
              <w:bottom w:val="nil"/>
              <w:right w:val="nil"/>
            </w:tcBorders>
            <w:shd w:val="clear" w:color="auto" w:fill="auto"/>
            <w:noWrap/>
            <w:vAlign w:val="center"/>
            <w:hideMark/>
          </w:tcPr>
          <w:p w14:paraId="67203519" w14:textId="77777777" w:rsidR="00400024" w:rsidRDefault="00400024" w:rsidP="005871CE">
            <w:pPr>
              <w:jc w:val="center"/>
              <w:rPr>
                <w:color w:val="000000"/>
              </w:rPr>
            </w:pPr>
            <w:r>
              <w:rPr>
                <w:color w:val="000000"/>
              </w:rPr>
              <w:t>17212</w:t>
            </w:r>
          </w:p>
        </w:tc>
        <w:tc>
          <w:tcPr>
            <w:tcW w:w="767" w:type="dxa"/>
            <w:tcBorders>
              <w:top w:val="nil"/>
              <w:left w:val="nil"/>
              <w:bottom w:val="nil"/>
              <w:right w:val="nil"/>
            </w:tcBorders>
            <w:shd w:val="clear" w:color="auto" w:fill="auto"/>
            <w:noWrap/>
            <w:vAlign w:val="center"/>
            <w:hideMark/>
          </w:tcPr>
          <w:p w14:paraId="59A1DE57" w14:textId="77777777" w:rsidR="00400024" w:rsidRDefault="00400024" w:rsidP="005871CE">
            <w:pPr>
              <w:jc w:val="center"/>
              <w:rPr>
                <w:color w:val="000000"/>
              </w:rPr>
            </w:pPr>
            <w:r>
              <w:rPr>
                <w:color w:val="000000"/>
              </w:rPr>
              <w:t>18088</w:t>
            </w:r>
          </w:p>
        </w:tc>
        <w:tc>
          <w:tcPr>
            <w:tcW w:w="767" w:type="dxa"/>
            <w:tcBorders>
              <w:top w:val="nil"/>
              <w:left w:val="nil"/>
              <w:bottom w:val="nil"/>
              <w:right w:val="nil"/>
            </w:tcBorders>
            <w:shd w:val="clear" w:color="auto" w:fill="auto"/>
            <w:noWrap/>
            <w:vAlign w:val="center"/>
            <w:hideMark/>
          </w:tcPr>
          <w:p w14:paraId="31DB9CC7" w14:textId="77777777" w:rsidR="00400024" w:rsidRDefault="00400024" w:rsidP="005871CE">
            <w:pPr>
              <w:jc w:val="center"/>
              <w:rPr>
                <w:color w:val="000000"/>
              </w:rPr>
            </w:pPr>
            <w:r>
              <w:rPr>
                <w:color w:val="000000"/>
              </w:rPr>
              <w:t>18963</w:t>
            </w:r>
          </w:p>
        </w:tc>
      </w:tr>
      <w:tr w:rsidR="00400024" w14:paraId="09FE14C1" w14:textId="77777777" w:rsidTr="005871CE">
        <w:trPr>
          <w:trHeight w:val="315"/>
        </w:trPr>
        <w:tc>
          <w:tcPr>
            <w:tcW w:w="819" w:type="dxa"/>
            <w:tcBorders>
              <w:top w:val="nil"/>
              <w:left w:val="nil"/>
              <w:bottom w:val="nil"/>
              <w:right w:val="nil"/>
            </w:tcBorders>
            <w:shd w:val="clear" w:color="auto" w:fill="auto"/>
            <w:noWrap/>
            <w:vAlign w:val="center"/>
            <w:hideMark/>
          </w:tcPr>
          <w:p w14:paraId="78B1592B" w14:textId="77777777" w:rsidR="00400024" w:rsidRDefault="00400024" w:rsidP="005871CE">
            <w:pPr>
              <w:jc w:val="center"/>
              <w:rPr>
                <w:color w:val="000000"/>
              </w:rPr>
            </w:pPr>
            <w:r>
              <w:rPr>
                <w:color w:val="000000"/>
              </w:rPr>
              <w:t>MD-B</w:t>
            </w:r>
          </w:p>
        </w:tc>
        <w:tc>
          <w:tcPr>
            <w:tcW w:w="759" w:type="dxa"/>
            <w:tcBorders>
              <w:top w:val="nil"/>
              <w:left w:val="nil"/>
              <w:bottom w:val="nil"/>
              <w:right w:val="nil"/>
            </w:tcBorders>
            <w:shd w:val="clear" w:color="auto" w:fill="auto"/>
            <w:noWrap/>
            <w:vAlign w:val="center"/>
            <w:hideMark/>
          </w:tcPr>
          <w:p w14:paraId="46B6CF24" w14:textId="77777777" w:rsidR="00400024" w:rsidRDefault="00400024" w:rsidP="005871CE">
            <w:pPr>
              <w:jc w:val="center"/>
              <w:rPr>
                <w:color w:val="000000"/>
              </w:rPr>
            </w:pPr>
            <w:r>
              <w:rPr>
                <w:color w:val="000000"/>
              </w:rPr>
              <w:t>S</w:t>
            </w:r>
          </w:p>
        </w:tc>
        <w:tc>
          <w:tcPr>
            <w:tcW w:w="766" w:type="dxa"/>
            <w:tcBorders>
              <w:top w:val="nil"/>
              <w:left w:val="nil"/>
              <w:bottom w:val="nil"/>
              <w:right w:val="nil"/>
            </w:tcBorders>
            <w:shd w:val="clear" w:color="auto" w:fill="auto"/>
            <w:noWrap/>
            <w:vAlign w:val="center"/>
            <w:hideMark/>
          </w:tcPr>
          <w:p w14:paraId="6E35701E" w14:textId="77777777" w:rsidR="00400024" w:rsidRDefault="00400024" w:rsidP="005871CE">
            <w:pPr>
              <w:jc w:val="center"/>
              <w:rPr>
                <w:color w:val="000000"/>
              </w:rPr>
            </w:pPr>
            <w:r>
              <w:rPr>
                <w:color w:val="000000"/>
              </w:rPr>
              <w:t>13448</w:t>
            </w:r>
          </w:p>
        </w:tc>
        <w:tc>
          <w:tcPr>
            <w:tcW w:w="767" w:type="dxa"/>
            <w:tcBorders>
              <w:top w:val="nil"/>
              <w:left w:val="nil"/>
              <w:bottom w:val="nil"/>
              <w:right w:val="nil"/>
            </w:tcBorders>
            <w:shd w:val="clear" w:color="auto" w:fill="auto"/>
            <w:noWrap/>
            <w:vAlign w:val="center"/>
            <w:hideMark/>
          </w:tcPr>
          <w:p w14:paraId="131B1926" w14:textId="77777777" w:rsidR="00400024" w:rsidRDefault="00400024" w:rsidP="005871CE">
            <w:pPr>
              <w:jc w:val="center"/>
              <w:rPr>
                <w:color w:val="000000"/>
              </w:rPr>
            </w:pPr>
            <w:r>
              <w:rPr>
                <w:color w:val="000000"/>
              </w:rPr>
              <w:t>13887</w:t>
            </w:r>
          </w:p>
        </w:tc>
        <w:tc>
          <w:tcPr>
            <w:tcW w:w="767" w:type="dxa"/>
            <w:tcBorders>
              <w:top w:val="nil"/>
              <w:left w:val="nil"/>
              <w:bottom w:val="nil"/>
              <w:right w:val="nil"/>
            </w:tcBorders>
            <w:shd w:val="clear" w:color="auto" w:fill="auto"/>
            <w:noWrap/>
            <w:vAlign w:val="center"/>
            <w:hideMark/>
          </w:tcPr>
          <w:p w14:paraId="11A0902A" w14:textId="77777777" w:rsidR="00400024" w:rsidRDefault="00400024" w:rsidP="005871CE">
            <w:pPr>
              <w:jc w:val="center"/>
              <w:rPr>
                <w:color w:val="000000"/>
              </w:rPr>
            </w:pPr>
            <w:r>
              <w:rPr>
                <w:color w:val="000000"/>
              </w:rPr>
              <w:t>14329</w:t>
            </w:r>
          </w:p>
        </w:tc>
        <w:tc>
          <w:tcPr>
            <w:tcW w:w="767" w:type="dxa"/>
            <w:tcBorders>
              <w:top w:val="nil"/>
              <w:left w:val="nil"/>
              <w:bottom w:val="nil"/>
              <w:right w:val="nil"/>
            </w:tcBorders>
            <w:shd w:val="clear" w:color="auto" w:fill="auto"/>
            <w:noWrap/>
            <w:vAlign w:val="center"/>
            <w:hideMark/>
          </w:tcPr>
          <w:p w14:paraId="57C74810" w14:textId="77777777" w:rsidR="00400024" w:rsidRDefault="00400024" w:rsidP="005871CE">
            <w:pPr>
              <w:jc w:val="center"/>
              <w:rPr>
                <w:color w:val="000000"/>
              </w:rPr>
            </w:pPr>
            <w:r>
              <w:rPr>
                <w:color w:val="000000"/>
              </w:rPr>
              <w:t>14685</w:t>
            </w:r>
          </w:p>
        </w:tc>
        <w:tc>
          <w:tcPr>
            <w:tcW w:w="767" w:type="dxa"/>
            <w:tcBorders>
              <w:top w:val="nil"/>
              <w:left w:val="nil"/>
              <w:bottom w:val="nil"/>
              <w:right w:val="nil"/>
            </w:tcBorders>
            <w:shd w:val="clear" w:color="auto" w:fill="auto"/>
            <w:noWrap/>
            <w:vAlign w:val="center"/>
            <w:hideMark/>
          </w:tcPr>
          <w:p w14:paraId="13247F7B" w14:textId="77777777" w:rsidR="00400024" w:rsidRDefault="00400024" w:rsidP="005871CE">
            <w:pPr>
              <w:jc w:val="center"/>
              <w:rPr>
                <w:color w:val="000000"/>
              </w:rPr>
            </w:pPr>
            <w:r>
              <w:rPr>
                <w:color w:val="000000"/>
              </w:rPr>
              <w:t>15560</w:t>
            </w:r>
          </w:p>
        </w:tc>
        <w:tc>
          <w:tcPr>
            <w:tcW w:w="767" w:type="dxa"/>
            <w:tcBorders>
              <w:top w:val="nil"/>
              <w:left w:val="nil"/>
              <w:bottom w:val="nil"/>
              <w:right w:val="nil"/>
            </w:tcBorders>
            <w:shd w:val="clear" w:color="auto" w:fill="auto"/>
            <w:noWrap/>
            <w:vAlign w:val="center"/>
            <w:hideMark/>
          </w:tcPr>
          <w:p w14:paraId="7A3B5A36" w14:textId="77777777" w:rsidR="00400024" w:rsidRDefault="00400024" w:rsidP="005871CE">
            <w:pPr>
              <w:jc w:val="center"/>
              <w:rPr>
                <w:color w:val="000000"/>
              </w:rPr>
            </w:pPr>
            <w:r>
              <w:rPr>
                <w:color w:val="000000"/>
              </w:rPr>
              <w:t>16440</w:t>
            </w:r>
          </w:p>
        </w:tc>
        <w:tc>
          <w:tcPr>
            <w:tcW w:w="767" w:type="dxa"/>
            <w:tcBorders>
              <w:top w:val="nil"/>
              <w:left w:val="nil"/>
              <w:bottom w:val="nil"/>
              <w:right w:val="nil"/>
            </w:tcBorders>
            <w:shd w:val="clear" w:color="auto" w:fill="auto"/>
            <w:noWrap/>
            <w:vAlign w:val="center"/>
            <w:hideMark/>
          </w:tcPr>
          <w:p w14:paraId="5200C33A" w14:textId="77777777" w:rsidR="00400024" w:rsidRDefault="00400024" w:rsidP="005871CE">
            <w:pPr>
              <w:jc w:val="center"/>
              <w:rPr>
                <w:color w:val="000000"/>
              </w:rPr>
            </w:pPr>
            <w:r>
              <w:rPr>
                <w:color w:val="000000"/>
              </w:rPr>
              <w:t>17310</w:t>
            </w:r>
          </w:p>
        </w:tc>
        <w:tc>
          <w:tcPr>
            <w:tcW w:w="767" w:type="dxa"/>
            <w:tcBorders>
              <w:top w:val="nil"/>
              <w:left w:val="nil"/>
              <w:bottom w:val="nil"/>
              <w:right w:val="nil"/>
            </w:tcBorders>
            <w:shd w:val="clear" w:color="auto" w:fill="auto"/>
            <w:noWrap/>
            <w:vAlign w:val="center"/>
            <w:hideMark/>
          </w:tcPr>
          <w:p w14:paraId="024E5A6C" w14:textId="77777777" w:rsidR="00400024" w:rsidRDefault="00400024" w:rsidP="005871CE">
            <w:pPr>
              <w:jc w:val="center"/>
              <w:rPr>
                <w:color w:val="000000"/>
              </w:rPr>
            </w:pPr>
            <w:r>
              <w:rPr>
                <w:color w:val="000000"/>
              </w:rPr>
              <w:t>18185</w:t>
            </w:r>
          </w:p>
        </w:tc>
        <w:tc>
          <w:tcPr>
            <w:tcW w:w="767" w:type="dxa"/>
            <w:tcBorders>
              <w:top w:val="nil"/>
              <w:left w:val="nil"/>
              <w:bottom w:val="nil"/>
              <w:right w:val="nil"/>
            </w:tcBorders>
            <w:shd w:val="clear" w:color="auto" w:fill="auto"/>
            <w:noWrap/>
            <w:vAlign w:val="center"/>
            <w:hideMark/>
          </w:tcPr>
          <w:p w14:paraId="12EF8641" w14:textId="77777777" w:rsidR="00400024" w:rsidRDefault="00400024" w:rsidP="005871CE">
            <w:pPr>
              <w:jc w:val="center"/>
              <w:rPr>
                <w:color w:val="000000"/>
              </w:rPr>
            </w:pPr>
            <w:r>
              <w:rPr>
                <w:color w:val="000000"/>
              </w:rPr>
              <w:t>19066</w:t>
            </w:r>
          </w:p>
        </w:tc>
      </w:tr>
      <w:tr w:rsidR="00400024" w14:paraId="7605D074" w14:textId="77777777" w:rsidTr="005871CE">
        <w:trPr>
          <w:trHeight w:val="315"/>
        </w:trPr>
        <w:tc>
          <w:tcPr>
            <w:tcW w:w="819" w:type="dxa"/>
            <w:tcBorders>
              <w:top w:val="nil"/>
              <w:left w:val="nil"/>
              <w:bottom w:val="nil"/>
              <w:right w:val="nil"/>
            </w:tcBorders>
            <w:shd w:val="clear" w:color="auto" w:fill="auto"/>
            <w:noWrap/>
            <w:vAlign w:val="bottom"/>
            <w:hideMark/>
          </w:tcPr>
          <w:p w14:paraId="736EEFE0" w14:textId="77777777" w:rsidR="00400024" w:rsidRDefault="00400024" w:rsidP="005871CE">
            <w:pPr>
              <w:jc w:val="center"/>
              <w:rPr>
                <w:color w:val="000000"/>
              </w:rPr>
            </w:pPr>
          </w:p>
        </w:tc>
        <w:tc>
          <w:tcPr>
            <w:tcW w:w="759" w:type="dxa"/>
            <w:tcBorders>
              <w:top w:val="nil"/>
              <w:left w:val="nil"/>
              <w:bottom w:val="nil"/>
              <w:right w:val="nil"/>
            </w:tcBorders>
            <w:shd w:val="clear" w:color="auto" w:fill="auto"/>
            <w:noWrap/>
            <w:vAlign w:val="bottom"/>
            <w:hideMark/>
          </w:tcPr>
          <w:p w14:paraId="01F55452" w14:textId="77777777" w:rsidR="00400024" w:rsidRDefault="00400024" w:rsidP="005871CE">
            <w:pPr>
              <w:rPr>
                <w:sz w:val="20"/>
                <w:szCs w:val="20"/>
              </w:rPr>
            </w:pPr>
          </w:p>
        </w:tc>
        <w:tc>
          <w:tcPr>
            <w:tcW w:w="766" w:type="dxa"/>
            <w:tcBorders>
              <w:top w:val="nil"/>
              <w:left w:val="nil"/>
              <w:bottom w:val="nil"/>
              <w:right w:val="nil"/>
            </w:tcBorders>
            <w:shd w:val="clear" w:color="auto" w:fill="auto"/>
            <w:noWrap/>
            <w:vAlign w:val="center"/>
            <w:hideMark/>
          </w:tcPr>
          <w:p w14:paraId="3BB08FA7" w14:textId="77777777" w:rsidR="00400024" w:rsidRDefault="00400024" w:rsidP="005871CE">
            <w:pPr>
              <w:rPr>
                <w:sz w:val="20"/>
                <w:szCs w:val="20"/>
              </w:rPr>
            </w:pPr>
          </w:p>
        </w:tc>
        <w:tc>
          <w:tcPr>
            <w:tcW w:w="767" w:type="dxa"/>
            <w:tcBorders>
              <w:top w:val="nil"/>
              <w:left w:val="nil"/>
              <w:bottom w:val="nil"/>
              <w:right w:val="nil"/>
            </w:tcBorders>
            <w:shd w:val="clear" w:color="auto" w:fill="auto"/>
            <w:noWrap/>
            <w:vAlign w:val="center"/>
            <w:hideMark/>
          </w:tcPr>
          <w:p w14:paraId="7F83C68B"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7D64C145"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1D578129"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4102B692"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2022CD1E"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7223B5B6"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5EFF01B3"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77F11028" w14:textId="77777777" w:rsidR="00400024" w:rsidRDefault="00400024" w:rsidP="005871CE">
            <w:pPr>
              <w:jc w:val="center"/>
              <w:rPr>
                <w:sz w:val="20"/>
                <w:szCs w:val="20"/>
              </w:rPr>
            </w:pPr>
          </w:p>
        </w:tc>
      </w:tr>
      <w:tr w:rsidR="00400024" w14:paraId="76C125FF" w14:textId="77777777" w:rsidTr="005871CE">
        <w:trPr>
          <w:trHeight w:val="315"/>
        </w:trPr>
        <w:tc>
          <w:tcPr>
            <w:tcW w:w="819" w:type="dxa"/>
            <w:tcBorders>
              <w:top w:val="nil"/>
              <w:left w:val="nil"/>
              <w:bottom w:val="nil"/>
              <w:right w:val="nil"/>
            </w:tcBorders>
            <w:shd w:val="clear" w:color="auto" w:fill="auto"/>
            <w:noWrap/>
            <w:vAlign w:val="center"/>
            <w:hideMark/>
          </w:tcPr>
          <w:p w14:paraId="581AF125" w14:textId="77777777" w:rsidR="00400024" w:rsidRDefault="00400024" w:rsidP="005871CE">
            <w:pPr>
              <w:jc w:val="center"/>
              <w:rPr>
                <w:color w:val="000000"/>
              </w:rPr>
            </w:pPr>
            <w:r>
              <w:rPr>
                <w:color w:val="000000"/>
              </w:rPr>
              <w:t>MD-C</w:t>
            </w:r>
          </w:p>
        </w:tc>
        <w:tc>
          <w:tcPr>
            <w:tcW w:w="759" w:type="dxa"/>
            <w:tcBorders>
              <w:top w:val="nil"/>
              <w:left w:val="nil"/>
              <w:bottom w:val="nil"/>
              <w:right w:val="nil"/>
            </w:tcBorders>
            <w:shd w:val="clear" w:color="auto" w:fill="auto"/>
            <w:noWrap/>
            <w:vAlign w:val="center"/>
            <w:hideMark/>
          </w:tcPr>
          <w:p w14:paraId="1CA1EDCA" w14:textId="77777777" w:rsidR="00400024" w:rsidRDefault="00400024" w:rsidP="005871CE">
            <w:pPr>
              <w:jc w:val="center"/>
              <w:rPr>
                <w:color w:val="000000"/>
              </w:rPr>
            </w:pPr>
            <w:r>
              <w:rPr>
                <w:color w:val="000000"/>
              </w:rPr>
              <w:t>B</w:t>
            </w:r>
          </w:p>
        </w:tc>
        <w:tc>
          <w:tcPr>
            <w:tcW w:w="766" w:type="dxa"/>
            <w:tcBorders>
              <w:top w:val="nil"/>
              <w:left w:val="nil"/>
              <w:bottom w:val="nil"/>
              <w:right w:val="nil"/>
            </w:tcBorders>
            <w:shd w:val="clear" w:color="auto" w:fill="auto"/>
            <w:noWrap/>
            <w:vAlign w:val="center"/>
            <w:hideMark/>
          </w:tcPr>
          <w:p w14:paraId="0B2C0D97" w14:textId="77777777" w:rsidR="00400024" w:rsidRDefault="00400024" w:rsidP="005871CE">
            <w:pPr>
              <w:jc w:val="center"/>
              <w:rPr>
                <w:color w:val="000000"/>
              </w:rPr>
            </w:pPr>
            <w:r>
              <w:rPr>
                <w:color w:val="000000"/>
              </w:rPr>
              <w:t>14265</w:t>
            </w:r>
          </w:p>
        </w:tc>
        <w:tc>
          <w:tcPr>
            <w:tcW w:w="767" w:type="dxa"/>
            <w:tcBorders>
              <w:top w:val="nil"/>
              <w:left w:val="nil"/>
              <w:bottom w:val="nil"/>
              <w:right w:val="nil"/>
            </w:tcBorders>
            <w:shd w:val="clear" w:color="auto" w:fill="auto"/>
            <w:noWrap/>
            <w:vAlign w:val="center"/>
            <w:hideMark/>
          </w:tcPr>
          <w:p w14:paraId="34121DF7" w14:textId="77777777" w:rsidR="00400024" w:rsidRDefault="00400024" w:rsidP="005871CE">
            <w:pPr>
              <w:jc w:val="center"/>
              <w:rPr>
                <w:color w:val="000000"/>
              </w:rPr>
            </w:pPr>
            <w:r>
              <w:rPr>
                <w:color w:val="000000"/>
              </w:rPr>
              <w:t>14734</w:t>
            </w:r>
          </w:p>
        </w:tc>
        <w:tc>
          <w:tcPr>
            <w:tcW w:w="767" w:type="dxa"/>
            <w:tcBorders>
              <w:top w:val="nil"/>
              <w:left w:val="nil"/>
              <w:bottom w:val="nil"/>
              <w:right w:val="nil"/>
            </w:tcBorders>
            <w:shd w:val="clear" w:color="auto" w:fill="auto"/>
            <w:noWrap/>
            <w:vAlign w:val="center"/>
            <w:hideMark/>
          </w:tcPr>
          <w:p w14:paraId="36146AD7" w14:textId="77777777" w:rsidR="00400024" w:rsidRDefault="00400024" w:rsidP="005871CE">
            <w:pPr>
              <w:jc w:val="center"/>
              <w:rPr>
                <w:color w:val="000000"/>
              </w:rPr>
            </w:pPr>
            <w:r>
              <w:rPr>
                <w:color w:val="000000"/>
              </w:rPr>
              <w:t>15201</w:t>
            </w:r>
          </w:p>
        </w:tc>
        <w:tc>
          <w:tcPr>
            <w:tcW w:w="767" w:type="dxa"/>
            <w:tcBorders>
              <w:top w:val="nil"/>
              <w:left w:val="nil"/>
              <w:bottom w:val="nil"/>
              <w:right w:val="nil"/>
            </w:tcBorders>
            <w:shd w:val="clear" w:color="auto" w:fill="auto"/>
            <w:noWrap/>
            <w:vAlign w:val="center"/>
            <w:hideMark/>
          </w:tcPr>
          <w:p w14:paraId="48539957" w14:textId="77777777" w:rsidR="00400024" w:rsidRDefault="00400024" w:rsidP="005871CE">
            <w:pPr>
              <w:jc w:val="center"/>
              <w:rPr>
                <w:color w:val="000000"/>
              </w:rPr>
            </w:pPr>
            <w:r>
              <w:rPr>
                <w:color w:val="000000"/>
              </w:rPr>
              <w:t>15583</w:t>
            </w:r>
          </w:p>
        </w:tc>
        <w:tc>
          <w:tcPr>
            <w:tcW w:w="767" w:type="dxa"/>
            <w:tcBorders>
              <w:top w:val="nil"/>
              <w:left w:val="nil"/>
              <w:bottom w:val="nil"/>
              <w:right w:val="nil"/>
            </w:tcBorders>
            <w:shd w:val="clear" w:color="auto" w:fill="auto"/>
            <w:noWrap/>
            <w:vAlign w:val="center"/>
            <w:hideMark/>
          </w:tcPr>
          <w:p w14:paraId="4A2E7346" w14:textId="77777777" w:rsidR="00400024" w:rsidRDefault="00400024" w:rsidP="005871CE">
            <w:pPr>
              <w:jc w:val="center"/>
              <w:rPr>
                <w:color w:val="000000"/>
              </w:rPr>
            </w:pPr>
            <w:r>
              <w:rPr>
                <w:color w:val="000000"/>
              </w:rPr>
              <w:t>16511</w:t>
            </w:r>
          </w:p>
        </w:tc>
        <w:tc>
          <w:tcPr>
            <w:tcW w:w="767" w:type="dxa"/>
            <w:tcBorders>
              <w:top w:val="nil"/>
              <w:left w:val="nil"/>
              <w:bottom w:val="nil"/>
              <w:right w:val="nil"/>
            </w:tcBorders>
            <w:shd w:val="clear" w:color="auto" w:fill="auto"/>
            <w:noWrap/>
            <w:vAlign w:val="center"/>
            <w:hideMark/>
          </w:tcPr>
          <w:p w14:paraId="73092802" w14:textId="77777777" w:rsidR="00400024" w:rsidRDefault="00400024" w:rsidP="005871CE">
            <w:pPr>
              <w:jc w:val="center"/>
              <w:rPr>
                <w:color w:val="000000"/>
              </w:rPr>
            </w:pPr>
            <w:r>
              <w:rPr>
                <w:color w:val="000000"/>
              </w:rPr>
              <w:t>17449</w:t>
            </w:r>
          </w:p>
        </w:tc>
        <w:tc>
          <w:tcPr>
            <w:tcW w:w="767" w:type="dxa"/>
            <w:tcBorders>
              <w:top w:val="nil"/>
              <w:left w:val="nil"/>
              <w:bottom w:val="nil"/>
              <w:right w:val="nil"/>
            </w:tcBorders>
            <w:shd w:val="clear" w:color="auto" w:fill="auto"/>
            <w:noWrap/>
            <w:vAlign w:val="center"/>
            <w:hideMark/>
          </w:tcPr>
          <w:p w14:paraId="4150BDED" w14:textId="77777777" w:rsidR="00400024" w:rsidRDefault="00400024" w:rsidP="005871CE">
            <w:pPr>
              <w:jc w:val="center"/>
              <w:rPr>
                <w:color w:val="000000"/>
              </w:rPr>
            </w:pPr>
            <w:r>
              <w:rPr>
                <w:color w:val="000000"/>
              </w:rPr>
              <w:t>18374</w:t>
            </w:r>
          </w:p>
        </w:tc>
        <w:tc>
          <w:tcPr>
            <w:tcW w:w="767" w:type="dxa"/>
            <w:tcBorders>
              <w:top w:val="nil"/>
              <w:left w:val="nil"/>
              <w:bottom w:val="nil"/>
              <w:right w:val="nil"/>
            </w:tcBorders>
            <w:shd w:val="clear" w:color="auto" w:fill="auto"/>
            <w:noWrap/>
            <w:vAlign w:val="center"/>
            <w:hideMark/>
          </w:tcPr>
          <w:p w14:paraId="519307D6" w14:textId="77777777" w:rsidR="00400024" w:rsidRDefault="00400024" w:rsidP="005871CE">
            <w:pPr>
              <w:jc w:val="center"/>
              <w:rPr>
                <w:color w:val="000000"/>
              </w:rPr>
            </w:pPr>
            <w:r>
              <w:rPr>
                <w:color w:val="000000"/>
              </w:rPr>
              <w:t>19306</w:t>
            </w:r>
          </w:p>
        </w:tc>
        <w:tc>
          <w:tcPr>
            <w:tcW w:w="767" w:type="dxa"/>
            <w:tcBorders>
              <w:top w:val="nil"/>
              <w:left w:val="nil"/>
              <w:bottom w:val="nil"/>
              <w:right w:val="nil"/>
            </w:tcBorders>
            <w:shd w:val="clear" w:color="auto" w:fill="auto"/>
            <w:noWrap/>
            <w:vAlign w:val="center"/>
            <w:hideMark/>
          </w:tcPr>
          <w:p w14:paraId="10A07550" w14:textId="77777777" w:rsidR="00400024" w:rsidRDefault="00400024" w:rsidP="005871CE">
            <w:pPr>
              <w:jc w:val="center"/>
              <w:rPr>
                <w:color w:val="000000"/>
              </w:rPr>
            </w:pPr>
            <w:r>
              <w:rPr>
                <w:color w:val="000000"/>
              </w:rPr>
              <w:t>20234</w:t>
            </w:r>
          </w:p>
        </w:tc>
      </w:tr>
      <w:tr w:rsidR="00400024" w14:paraId="15EB1A2B" w14:textId="77777777" w:rsidTr="005871CE">
        <w:trPr>
          <w:trHeight w:val="315"/>
        </w:trPr>
        <w:tc>
          <w:tcPr>
            <w:tcW w:w="819" w:type="dxa"/>
            <w:tcBorders>
              <w:top w:val="nil"/>
              <w:left w:val="nil"/>
              <w:bottom w:val="nil"/>
              <w:right w:val="nil"/>
            </w:tcBorders>
            <w:shd w:val="clear" w:color="auto" w:fill="auto"/>
            <w:noWrap/>
            <w:vAlign w:val="center"/>
            <w:hideMark/>
          </w:tcPr>
          <w:p w14:paraId="6ADBA0B8" w14:textId="77777777" w:rsidR="00400024" w:rsidRDefault="00400024" w:rsidP="005871CE">
            <w:pPr>
              <w:jc w:val="center"/>
              <w:rPr>
                <w:color w:val="000000"/>
              </w:rPr>
            </w:pPr>
            <w:r>
              <w:rPr>
                <w:color w:val="000000"/>
              </w:rPr>
              <w:t>MD-C</w:t>
            </w:r>
          </w:p>
        </w:tc>
        <w:tc>
          <w:tcPr>
            <w:tcW w:w="759" w:type="dxa"/>
            <w:tcBorders>
              <w:top w:val="nil"/>
              <w:left w:val="nil"/>
              <w:bottom w:val="nil"/>
              <w:right w:val="nil"/>
            </w:tcBorders>
            <w:shd w:val="clear" w:color="auto" w:fill="auto"/>
            <w:noWrap/>
            <w:vAlign w:val="center"/>
            <w:hideMark/>
          </w:tcPr>
          <w:p w14:paraId="06B1A111" w14:textId="77777777" w:rsidR="00400024" w:rsidRDefault="00400024" w:rsidP="005871CE">
            <w:pPr>
              <w:jc w:val="center"/>
              <w:rPr>
                <w:color w:val="000000"/>
              </w:rPr>
            </w:pPr>
            <w:r>
              <w:rPr>
                <w:color w:val="000000"/>
              </w:rPr>
              <w:t>Q</w:t>
            </w:r>
          </w:p>
        </w:tc>
        <w:tc>
          <w:tcPr>
            <w:tcW w:w="766" w:type="dxa"/>
            <w:tcBorders>
              <w:top w:val="nil"/>
              <w:left w:val="nil"/>
              <w:bottom w:val="nil"/>
              <w:right w:val="nil"/>
            </w:tcBorders>
            <w:shd w:val="clear" w:color="auto" w:fill="auto"/>
            <w:noWrap/>
            <w:vAlign w:val="center"/>
            <w:hideMark/>
          </w:tcPr>
          <w:p w14:paraId="677CC424" w14:textId="77777777" w:rsidR="00400024" w:rsidRDefault="00400024" w:rsidP="005871CE">
            <w:pPr>
              <w:jc w:val="center"/>
              <w:rPr>
                <w:color w:val="000000"/>
              </w:rPr>
            </w:pPr>
            <w:r>
              <w:rPr>
                <w:color w:val="000000"/>
              </w:rPr>
              <w:t>14906</w:t>
            </w:r>
          </w:p>
        </w:tc>
        <w:tc>
          <w:tcPr>
            <w:tcW w:w="767" w:type="dxa"/>
            <w:tcBorders>
              <w:top w:val="nil"/>
              <w:left w:val="nil"/>
              <w:bottom w:val="nil"/>
              <w:right w:val="nil"/>
            </w:tcBorders>
            <w:shd w:val="clear" w:color="auto" w:fill="auto"/>
            <w:noWrap/>
            <w:vAlign w:val="center"/>
            <w:hideMark/>
          </w:tcPr>
          <w:p w14:paraId="387D9768" w14:textId="77777777" w:rsidR="00400024" w:rsidRDefault="00400024" w:rsidP="005871CE">
            <w:pPr>
              <w:jc w:val="center"/>
              <w:rPr>
                <w:color w:val="000000"/>
              </w:rPr>
            </w:pPr>
            <w:r>
              <w:rPr>
                <w:color w:val="000000"/>
              </w:rPr>
              <w:t>15394</w:t>
            </w:r>
          </w:p>
        </w:tc>
        <w:tc>
          <w:tcPr>
            <w:tcW w:w="767" w:type="dxa"/>
            <w:tcBorders>
              <w:top w:val="nil"/>
              <w:left w:val="nil"/>
              <w:bottom w:val="nil"/>
              <w:right w:val="nil"/>
            </w:tcBorders>
            <w:shd w:val="clear" w:color="auto" w:fill="auto"/>
            <w:noWrap/>
            <w:vAlign w:val="center"/>
            <w:hideMark/>
          </w:tcPr>
          <w:p w14:paraId="45265410" w14:textId="77777777" w:rsidR="00400024" w:rsidRDefault="00400024" w:rsidP="005871CE">
            <w:pPr>
              <w:jc w:val="center"/>
              <w:rPr>
                <w:color w:val="000000"/>
              </w:rPr>
            </w:pPr>
            <w:r>
              <w:rPr>
                <w:color w:val="000000"/>
              </w:rPr>
              <w:t>15883</w:t>
            </w:r>
          </w:p>
        </w:tc>
        <w:tc>
          <w:tcPr>
            <w:tcW w:w="767" w:type="dxa"/>
            <w:tcBorders>
              <w:top w:val="nil"/>
              <w:left w:val="nil"/>
              <w:bottom w:val="nil"/>
              <w:right w:val="nil"/>
            </w:tcBorders>
            <w:shd w:val="clear" w:color="auto" w:fill="auto"/>
            <w:noWrap/>
            <w:vAlign w:val="center"/>
            <w:hideMark/>
          </w:tcPr>
          <w:p w14:paraId="6A73B723" w14:textId="77777777" w:rsidR="00400024" w:rsidRDefault="00400024" w:rsidP="005871CE">
            <w:pPr>
              <w:jc w:val="center"/>
              <w:rPr>
                <w:color w:val="000000"/>
              </w:rPr>
            </w:pPr>
            <w:r>
              <w:rPr>
                <w:color w:val="000000"/>
              </w:rPr>
              <w:t>16286</w:t>
            </w:r>
          </w:p>
        </w:tc>
        <w:tc>
          <w:tcPr>
            <w:tcW w:w="767" w:type="dxa"/>
            <w:tcBorders>
              <w:top w:val="nil"/>
              <w:left w:val="nil"/>
              <w:bottom w:val="nil"/>
              <w:right w:val="nil"/>
            </w:tcBorders>
            <w:shd w:val="clear" w:color="auto" w:fill="auto"/>
            <w:noWrap/>
            <w:vAlign w:val="center"/>
            <w:hideMark/>
          </w:tcPr>
          <w:p w14:paraId="7445A4EF" w14:textId="77777777" w:rsidR="00400024" w:rsidRDefault="00400024" w:rsidP="005871CE">
            <w:pPr>
              <w:jc w:val="center"/>
              <w:rPr>
                <w:color w:val="000000"/>
              </w:rPr>
            </w:pPr>
            <w:r>
              <w:rPr>
                <w:color w:val="000000"/>
              </w:rPr>
              <w:t>17261</w:t>
            </w:r>
          </w:p>
        </w:tc>
        <w:tc>
          <w:tcPr>
            <w:tcW w:w="767" w:type="dxa"/>
            <w:tcBorders>
              <w:top w:val="nil"/>
              <w:left w:val="nil"/>
              <w:bottom w:val="nil"/>
              <w:right w:val="nil"/>
            </w:tcBorders>
            <w:shd w:val="clear" w:color="auto" w:fill="auto"/>
            <w:noWrap/>
            <w:vAlign w:val="center"/>
            <w:hideMark/>
          </w:tcPr>
          <w:p w14:paraId="2ED56241" w14:textId="77777777" w:rsidR="00400024" w:rsidRDefault="00400024" w:rsidP="005871CE">
            <w:pPr>
              <w:jc w:val="center"/>
              <w:rPr>
                <w:color w:val="000000"/>
              </w:rPr>
            </w:pPr>
            <w:r>
              <w:rPr>
                <w:color w:val="000000"/>
              </w:rPr>
              <w:t>18236</w:t>
            </w:r>
          </w:p>
        </w:tc>
        <w:tc>
          <w:tcPr>
            <w:tcW w:w="767" w:type="dxa"/>
            <w:tcBorders>
              <w:top w:val="nil"/>
              <w:left w:val="nil"/>
              <w:bottom w:val="nil"/>
              <w:right w:val="nil"/>
            </w:tcBorders>
            <w:shd w:val="clear" w:color="auto" w:fill="auto"/>
            <w:noWrap/>
            <w:vAlign w:val="center"/>
            <w:hideMark/>
          </w:tcPr>
          <w:p w14:paraId="4B273426" w14:textId="77777777" w:rsidR="00400024" w:rsidRDefault="00400024" w:rsidP="005871CE">
            <w:pPr>
              <w:jc w:val="center"/>
              <w:rPr>
                <w:color w:val="000000"/>
              </w:rPr>
            </w:pPr>
            <w:r>
              <w:rPr>
                <w:color w:val="000000"/>
              </w:rPr>
              <w:t>19203</w:t>
            </w:r>
          </w:p>
        </w:tc>
        <w:tc>
          <w:tcPr>
            <w:tcW w:w="767" w:type="dxa"/>
            <w:tcBorders>
              <w:top w:val="nil"/>
              <w:left w:val="nil"/>
              <w:bottom w:val="nil"/>
              <w:right w:val="nil"/>
            </w:tcBorders>
            <w:shd w:val="clear" w:color="auto" w:fill="auto"/>
            <w:noWrap/>
            <w:vAlign w:val="center"/>
            <w:hideMark/>
          </w:tcPr>
          <w:p w14:paraId="3A087C28" w14:textId="77777777" w:rsidR="00400024" w:rsidRDefault="00400024" w:rsidP="005871CE">
            <w:pPr>
              <w:jc w:val="center"/>
              <w:rPr>
                <w:color w:val="000000"/>
              </w:rPr>
            </w:pPr>
            <w:r>
              <w:rPr>
                <w:color w:val="000000"/>
              </w:rPr>
              <w:t>20177</w:t>
            </w:r>
          </w:p>
        </w:tc>
        <w:tc>
          <w:tcPr>
            <w:tcW w:w="767" w:type="dxa"/>
            <w:tcBorders>
              <w:top w:val="nil"/>
              <w:left w:val="nil"/>
              <w:bottom w:val="nil"/>
              <w:right w:val="nil"/>
            </w:tcBorders>
            <w:shd w:val="clear" w:color="auto" w:fill="auto"/>
            <w:noWrap/>
            <w:vAlign w:val="center"/>
            <w:hideMark/>
          </w:tcPr>
          <w:p w14:paraId="728FE903" w14:textId="77777777" w:rsidR="00400024" w:rsidRDefault="00400024" w:rsidP="005871CE">
            <w:pPr>
              <w:jc w:val="center"/>
              <w:rPr>
                <w:color w:val="000000"/>
              </w:rPr>
            </w:pPr>
            <w:r>
              <w:rPr>
                <w:color w:val="000000"/>
              </w:rPr>
              <w:t>21146</w:t>
            </w:r>
          </w:p>
        </w:tc>
      </w:tr>
      <w:tr w:rsidR="00400024" w14:paraId="12F0517A" w14:textId="77777777" w:rsidTr="005871CE">
        <w:trPr>
          <w:trHeight w:val="315"/>
        </w:trPr>
        <w:tc>
          <w:tcPr>
            <w:tcW w:w="819" w:type="dxa"/>
            <w:tcBorders>
              <w:top w:val="nil"/>
              <w:left w:val="nil"/>
              <w:bottom w:val="nil"/>
              <w:right w:val="nil"/>
            </w:tcBorders>
            <w:shd w:val="clear" w:color="auto" w:fill="auto"/>
            <w:noWrap/>
            <w:vAlign w:val="center"/>
            <w:hideMark/>
          </w:tcPr>
          <w:p w14:paraId="7757A3AF" w14:textId="77777777" w:rsidR="00400024" w:rsidRDefault="00400024" w:rsidP="005871CE">
            <w:pPr>
              <w:jc w:val="center"/>
              <w:rPr>
                <w:color w:val="000000"/>
              </w:rPr>
            </w:pPr>
            <w:r>
              <w:rPr>
                <w:color w:val="000000"/>
              </w:rPr>
              <w:t>MD-C</w:t>
            </w:r>
          </w:p>
        </w:tc>
        <w:tc>
          <w:tcPr>
            <w:tcW w:w="759" w:type="dxa"/>
            <w:tcBorders>
              <w:top w:val="nil"/>
              <w:left w:val="nil"/>
              <w:bottom w:val="nil"/>
              <w:right w:val="nil"/>
            </w:tcBorders>
            <w:shd w:val="clear" w:color="auto" w:fill="auto"/>
            <w:noWrap/>
            <w:vAlign w:val="center"/>
            <w:hideMark/>
          </w:tcPr>
          <w:p w14:paraId="782F5606" w14:textId="77777777" w:rsidR="00400024" w:rsidRDefault="00400024" w:rsidP="005871CE">
            <w:pPr>
              <w:jc w:val="center"/>
              <w:rPr>
                <w:color w:val="000000"/>
              </w:rPr>
            </w:pPr>
            <w:r>
              <w:rPr>
                <w:color w:val="000000"/>
              </w:rPr>
              <w:t>S</w:t>
            </w:r>
          </w:p>
        </w:tc>
        <w:tc>
          <w:tcPr>
            <w:tcW w:w="766" w:type="dxa"/>
            <w:tcBorders>
              <w:top w:val="nil"/>
              <w:left w:val="nil"/>
              <w:bottom w:val="nil"/>
              <w:right w:val="nil"/>
            </w:tcBorders>
            <w:shd w:val="clear" w:color="auto" w:fill="auto"/>
            <w:noWrap/>
            <w:vAlign w:val="center"/>
            <w:hideMark/>
          </w:tcPr>
          <w:p w14:paraId="4B042249" w14:textId="77777777" w:rsidR="00400024" w:rsidRDefault="00400024" w:rsidP="005871CE">
            <w:pPr>
              <w:jc w:val="center"/>
              <w:rPr>
                <w:color w:val="000000"/>
              </w:rPr>
            </w:pPr>
            <w:r>
              <w:rPr>
                <w:color w:val="000000"/>
              </w:rPr>
              <w:t>14999</w:t>
            </w:r>
          </w:p>
        </w:tc>
        <w:tc>
          <w:tcPr>
            <w:tcW w:w="767" w:type="dxa"/>
            <w:tcBorders>
              <w:top w:val="nil"/>
              <w:left w:val="nil"/>
              <w:bottom w:val="nil"/>
              <w:right w:val="nil"/>
            </w:tcBorders>
            <w:shd w:val="clear" w:color="auto" w:fill="auto"/>
            <w:noWrap/>
            <w:vAlign w:val="center"/>
            <w:hideMark/>
          </w:tcPr>
          <w:p w14:paraId="78A418F7" w14:textId="77777777" w:rsidR="00400024" w:rsidRDefault="00400024" w:rsidP="005871CE">
            <w:pPr>
              <w:jc w:val="center"/>
              <w:rPr>
                <w:color w:val="000000"/>
              </w:rPr>
            </w:pPr>
            <w:r>
              <w:rPr>
                <w:color w:val="000000"/>
              </w:rPr>
              <w:t>15492</w:t>
            </w:r>
          </w:p>
        </w:tc>
        <w:tc>
          <w:tcPr>
            <w:tcW w:w="767" w:type="dxa"/>
            <w:tcBorders>
              <w:top w:val="nil"/>
              <w:left w:val="nil"/>
              <w:bottom w:val="nil"/>
              <w:right w:val="nil"/>
            </w:tcBorders>
            <w:shd w:val="clear" w:color="auto" w:fill="auto"/>
            <w:noWrap/>
            <w:vAlign w:val="center"/>
            <w:hideMark/>
          </w:tcPr>
          <w:p w14:paraId="4A5EC2C0" w14:textId="77777777" w:rsidR="00400024" w:rsidRDefault="00400024" w:rsidP="005871CE">
            <w:pPr>
              <w:jc w:val="center"/>
              <w:rPr>
                <w:color w:val="000000"/>
              </w:rPr>
            </w:pPr>
            <w:r>
              <w:rPr>
                <w:color w:val="000000"/>
              </w:rPr>
              <w:t>15984</w:t>
            </w:r>
          </w:p>
        </w:tc>
        <w:tc>
          <w:tcPr>
            <w:tcW w:w="767" w:type="dxa"/>
            <w:tcBorders>
              <w:top w:val="nil"/>
              <w:left w:val="nil"/>
              <w:bottom w:val="nil"/>
              <w:right w:val="nil"/>
            </w:tcBorders>
            <w:shd w:val="clear" w:color="auto" w:fill="auto"/>
            <w:noWrap/>
            <w:vAlign w:val="center"/>
            <w:hideMark/>
          </w:tcPr>
          <w:p w14:paraId="306225E1" w14:textId="77777777" w:rsidR="00400024" w:rsidRDefault="00400024" w:rsidP="005871CE">
            <w:pPr>
              <w:jc w:val="center"/>
              <w:rPr>
                <w:color w:val="000000"/>
              </w:rPr>
            </w:pPr>
            <w:r>
              <w:rPr>
                <w:color w:val="000000"/>
              </w:rPr>
              <w:t>16391</w:t>
            </w:r>
          </w:p>
        </w:tc>
        <w:tc>
          <w:tcPr>
            <w:tcW w:w="767" w:type="dxa"/>
            <w:tcBorders>
              <w:top w:val="nil"/>
              <w:left w:val="nil"/>
              <w:bottom w:val="nil"/>
              <w:right w:val="nil"/>
            </w:tcBorders>
            <w:shd w:val="clear" w:color="auto" w:fill="auto"/>
            <w:noWrap/>
            <w:vAlign w:val="center"/>
            <w:hideMark/>
          </w:tcPr>
          <w:p w14:paraId="4053F251" w14:textId="77777777" w:rsidR="00400024" w:rsidRDefault="00400024" w:rsidP="005871CE">
            <w:pPr>
              <w:jc w:val="center"/>
              <w:rPr>
                <w:color w:val="000000"/>
              </w:rPr>
            </w:pPr>
            <w:r>
              <w:rPr>
                <w:color w:val="000000"/>
              </w:rPr>
              <w:t>17361</w:t>
            </w:r>
          </w:p>
        </w:tc>
        <w:tc>
          <w:tcPr>
            <w:tcW w:w="767" w:type="dxa"/>
            <w:tcBorders>
              <w:top w:val="nil"/>
              <w:left w:val="nil"/>
              <w:bottom w:val="nil"/>
              <w:right w:val="nil"/>
            </w:tcBorders>
            <w:shd w:val="clear" w:color="auto" w:fill="auto"/>
            <w:noWrap/>
            <w:vAlign w:val="center"/>
            <w:hideMark/>
          </w:tcPr>
          <w:p w14:paraId="6F83F580" w14:textId="77777777" w:rsidR="00400024" w:rsidRDefault="00400024" w:rsidP="005871CE">
            <w:pPr>
              <w:jc w:val="center"/>
              <w:rPr>
                <w:color w:val="000000"/>
              </w:rPr>
            </w:pPr>
            <w:r>
              <w:rPr>
                <w:color w:val="000000"/>
              </w:rPr>
              <w:t>18335</w:t>
            </w:r>
          </w:p>
        </w:tc>
        <w:tc>
          <w:tcPr>
            <w:tcW w:w="767" w:type="dxa"/>
            <w:tcBorders>
              <w:top w:val="nil"/>
              <w:left w:val="nil"/>
              <w:bottom w:val="nil"/>
              <w:right w:val="nil"/>
            </w:tcBorders>
            <w:shd w:val="clear" w:color="auto" w:fill="auto"/>
            <w:noWrap/>
            <w:vAlign w:val="center"/>
            <w:hideMark/>
          </w:tcPr>
          <w:p w14:paraId="346E14CE" w14:textId="77777777" w:rsidR="00400024" w:rsidRDefault="00400024" w:rsidP="005871CE">
            <w:pPr>
              <w:jc w:val="center"/>
              <w:rPr>
                <w:color w:val="000000"/>
              </w:rPr>
            </w:pPr>
            <w:r>
              <w:rPr>
                <w:color w:val="000000"/>
              </w:rPr>
              <w:t>19307</w:t>
            </w:r>
          </w:p>
        </w:tc>
        <w:tc>
          <w:tcPr>
            <w:tcW w:w="767" w:type="dxa"/>
            <w:tcBorders>
              <w:top w:val="nil"/>
              <w:left w:val="nil"/>
              <w:bottom w:val="nil"/>
              <w:right w:val="nil"/>
            </w:tcBorders>
            <w:shd w:val="clear" w:color="auto" w:fill="auto"/>
            <w:noWrap/>
            <w:vAlign w:val="center"/>
            <w:hideMark/>
          </w:tcPr>
          <w:p w14:paraId="7E20EC7D" w14:textId="77777777" w:rsidR="00400024" w:rsidRDefault="00400024" w:rsidP="005871CE">
            <w:pPr>
              <w:jc w:val="center"/>
              <w:rPr>
                <w:color w:val="000000"/>
              </w:rPr>
            </w:pPr>
            <w:r>
              <w:rPr>
                <w:color w:val="000000"/>
              </w:rPr>
              <w:t>20276</w:t>
            </w:r>
          </w:p>
        </w:tc>
        <w:tc>
          <w:tcPr>
            <w:tcW w:w="767" w:type="dxa"/>
            <w:tcBorders>
              <w:top w:val="nil"/>
              <w:left w:val="nil"/>
              <w:bottom w:val="nil"/>
              <w:right w:val="nil"/>
            </w:tcBorders>
            <w:shd w:val="clear" w:color="auto" w:fill="auto"/>
            <w:noWrap/>
            <w:vAlign w:val="center"/>
            <w:hideMark/>
          </w:tcPr>
          <w:p w14:paraId="501D6674" w14:textId="77777777" w:rsidR="00400024" w:rsidRDefault="00400024" w:rsidP="005871CE">
            <w:pPr>
              <w:jc w:val="center"/>
              <w:rPr>
                <w:color w:val="000000"/>
              </w:rPr>
            </w:pPr>
            <w:r>
              <w:rPr>
                <w:color w:val="000000"/>
              </w:rPr>
              <w:t>21251</w:t>
            </w:r>
          </w:p>
        </w:tc>
      </w:tr>
      <w:tr w:rsidR="00400024" w14:paraId="0E82D8D4" w14:textId="77777777" w:rsidTr="005871CE">
        <w:trPr>
          <w:trHeight w:val="315"/>
        </w:trPr>
        <w:tc>
          <w:tcPr>
            <w:tcW w:w="819" w:type="dxa"/>
            <w:tcBorders>
              <w:top w:val="nil"/>
              <w:left w:val="nil"/>
              <w:bottom w:val="nil"/>
              <w:right w:val="nil"/>
            </w:tcBorders>
            <w:shd w:val="clear" w:color="auto" w:fill="auto"/>
            <w:noWrap/>
            <w:vAlign w:val="bottom"/>
            <w:hideMark/>
          </w:tcPr>
          <w:p w14:paraId="287266ED" w14:textId="77777777" w:rsidR="00400024" w:rsidRDefault="00400024" w:rsidP="005871CE">
            <w:pPr>
              <w:jc w:val="center"/>
              <w:rPr>
                <w:color w:val="000000"/>
              </w:rPr>
            </w:pPr>
          </w:p>
        </w:tc>
        <w:tc>
          <w:tcPr>
            <w:tcW w:w="759" w:type="dxa"/>
            <w:tcBorders>
              <w:top w:val="nil"/>
              <w:left w:val="nil"/>
              <w:bottom w:val="nil"/>
              <w:right w:val="nil"/>
            </w:tcBorders>
            <w:shd w:val="clear" w:color="auto" w:fill="auto"/>
            <w:noWrap/>
            <w:vAlign w:val="bottom"/>
            <w:hideMark/>
          </w:tcPr>
          <w:p w14:paraId="47E34F04" w14:textId="77777777" w:rsidR="00400024" w:rsidRDefault="00400024" w:rsidP="005871CE">
            <w:pPr>
              <w:rPr>
                <w:sz w:val="20"/>
                <w:szCs w:val="20"/>
              </w:rPr>
            </w:pPr>
          </w:p>
        </w:tc>
        <w:tc>
          <w:tcPr>
            <w:tcW w:w="766" w:type="dxa"/>
            <w:tcBorders>
              <w:top w:val="nil"/>
              <w:left w:val="nil"/>
              <w:bottom w:val="nil"/>
              <w:right w:val="nil"/>
            </w:tcBorders>
            <w:shd w:val="clear" w:color="auto" w:fill="auto"/>
            <w:noWrap/>
            <w:vAlign w:val="center"/>
            <w:hideMark/>
          </w:tcPr>
          <w:p w14:paraId="765B19C7" w14:textId="77777777" w:rsidR="00400024" w:rsidRDefault="00400024" w:rsidP="005871CE">
            <w:pPr>
              <w:rPr>
                <w:sz w:val="20"/>
                <w:szCs w:val="20"/>
              </w:rPr>
            </w:pPr>
          </w:p>
        </w:tc>
        <w:tc>
          <w:tcPr>
            <w:tcW w:w="767" w:type="dxa"/>
            <w:tcBorders>
              <w:top w:val="nil"/>
              <w:left w:val="nil"/>
              <w:bottom w:val="nil"/>
              <w:right w:val="nil"/>
            </w:tcBorders>
            <w:shd w:val="clear" w:color="auto" w:fill="auto"/>
            <w:noWrap/>
            <w:vAlign w:val="center"/>
            <w:hideMark/>
          </w:tcPr>
          <w:p w14:paraId="1FF8D285"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27B0E919"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48EB2113"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7F60AA31"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3A6E2744"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2EE53325"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29E7EB4F"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413AF982" w14:textId="77777777" w:rsidR="00400024" w:rsidRDefault="00400024" w:rsidP="005871CE">
            <w:pPr>
              <w:jc w:val="center"/>
              <w:rPr>
                <w:sz w:val="20"/>
                <w:szCs w:val="20"/>
              </w:rPr>
            </w:pPr>
          </w:p>
        </w:tc>
      </w:tr>
      <w:tr w:rsidR="00400024" w14:paraId="2D5F3A19" w14:textId="77777777" w:rsidTr="005871CE">
        <w:trPr>
          <w:trHeight w:val="315"/>
        </w:trPr>
        <w:tc>
          <w:tcPr>
            <w:tcW w:w="819" w:type="dxa"/>
            <w:tcBorders>
              <w:top w:val="nil"/>
              <w:left w:val="nil"/>
              <w:bottom w:val="nil"/>
              <w:right w:val="nil"/>
            </w:tcBorders>
            <w:shd w:val="clear" w:color="auto" w:fill="auto"/>
            <w:noWrap/>
            <w:vAlign w:val="center"/>
            <w:hideMark/>
          </w:tcPr>
          <w:p w14:paraId="4CC5065F" w14:textId="77777777" w:rsidR="00400024" w:rsidRDefault="00400024" w:rsidP="005871CE">
            <w:pPr>
              <w:jc w:val="center"/>
              <w:rPr>
                <w:color w:val="000000"/>
              </w:rPr>
            </w:pPr>
            <w:r>
              <w:rPr>
                <w:color w:val="000000"/>
              </w:rPr>
              <w:t>MD-D</w:t>
            </w:r>
          </w:p>
        </w:tc>
        <w:tc>
          <w:tcPr>
            <w:tcW w:w="759" w:type="dxa"/>
            <w:tcBorders>
              <w:top w:val="nil"/>
              <w:left w:val="nil"/>
              <w:bottom w:val="nil"/>
              <w:right w:val="nil"/>
            </w:tcBorders>
            <w:shd w:val="clear" w:color="auto" w:fill="auto"/>
            <w:noWrap/>
            <w:vAlign w:val="center"/>
            <w:hideMark/>
          </w:tcPr>
          <w:p w14:paraId="3D923DAF" w14:textId="77777777" w:rsidR="00400024" w:rsidRDefault="00400024" w:rsidP="005871CE">
            <w:pPr>
              <w:jc w:val="center"/>
              <w:rPr>
                <w:color w:val="000000"/>
              </w:rPr>
            </w:pPr>
            <w:r>
              <w:rPr>
                <w:color w:val="000000"/>
              </w:rPr>
              <w:t>B</w:t>
            </w:r>
          </w:p>
        </w:tc>
        <w:tc>
          <w:tcPr>
            <w:tcW w:w="766" w:type="dxa"/>
            <w:tcBorders>
              <w:top w:val="nil"/>
              <w:left w:val="nil"/>
              <w:bottom w:val="nil"/>
              <w:right w:val="nil"/>
            </w:tcBorders>
            <w:shd w:val="clear" w:color="auto" w:fill="auto"/>
            <w:noWrap/>
            <w:vAlign w:val="center"/>
            <w:hideMark/>
          </w:tcPr>
          <w:p w14:paraId="2E552DE1" w14:textId="77777777" w:rsidR="00400024" w:rsidRDefault="00400024" w:rsidP="005871CE">
            <w:pPr>
              <w:jc w:val="center"/>
              <w:rPr>
                <w:color w:val="000000"/>
              </w:rPr>
            </w:pPr>
            <w:r>
              <w:rPr>
                <w:color w:val="000000"/>
              </w:rPr>
              <w:t>15962</w:t>
            </w:r>
          </w:p>
        </w:tc>
        <w:tc>
          <w:tcPr>
            <w:tcW w:w="767" w:type="dxa"/>
            <w:tcBorders>
              <w:top w:val="nil"/>
              <w:left w:val="nil"/>
              <w:bottom w:val="nil"/>
              <w:right w:val="nil"/>
            </w:tcBorders>
            <w:shd w:val="clear" w:color="auto" w:fill="auto"/>
            <w:noWrap/>
            <w:vAlign w:val="center"/>
            <w:hideMark/>
          </w:tcPr>
          <w:p w14:paraId="14CDD946" w14:textId="77777777" w:rsidR="00400024" w:rsidRDefault="00400024" w:rsidP="005871CE">
            <w:pPr>
              <w:jc w:val="center"/>
              <w:rPr>
                <w:color w:val="000000"/>
              </w:rPr>
            </w:pPr>
            <w:r>
              <w:rPr>
                <w:color w:val="000000"/>
              </w:rPr>
              <w:t>16487</w:t>
            </w:r>
          </w:p>
        </w:tc>
        <w:tc>
          <w:tcPr>
            <w:tcW w:w="767" w:type="dxa"/>
            <w:tcBorders>
              <w:top w:val="nil"/>
              <w:left w:val="nil"/>
              <w:bottom w:val="nil"/>
              <w:right w:val="nil"/>
            </w:tcBorders>
            <w:shd w:val="clear" w:color="auto" w:fill="auto"/>
            <w:noWrap/>
            <w:vAlign w:val="center"/>
            <w:hideMark/>
          </w:tcPr>
          <w:p w14:paraId="3814FF50" w14:textId="77777777" w:rsidR="00400024" w:rsidRDefault="00400024" w:rsidP="005871CE">
            <w:pPr>
              <w:jc w:val="center"/>
              <w:rPr>
                <w:color w:val="000000"/>
              </w:rPr>
            </w:pPr>
            <w:r>
              <w:rPr>
                <w:color w:val="000000"/>
              </w:rPr>
              <w:t>17008</w:t>
            </w:r>
          </w:p>
        </w:tc>
        <w:tc>
          <w:tcPr>
            <w:tcW w:w="767" w:type="dxa"/>
            <w:tcBorders>
              <w:top w:val="nil"/>
              <w:left w:val="nil"/>
              <w:bottom w:val="nil"/>
              <w:right w:val="nil"/>
            </w:tcBorders>
            <w:shd w:val="clear" w:color="auto" w:fill="auto"/>
            <w:noWrap/>
            <w:vAlign w:val="center"/>
            <w:hideMark/>
          </w:tcPr>
          <w:p w14:paraId="18937256" w14:textId="77777777" w:rsidR="00400024" w:rsidRDefault="00400024" w:rsidP="005871CE">
            <w:pPr>
              <w:jc w:val="center"/>
              <w:rPr>
                <w:color w:val="000000"/>
              </w:rPr>
            </w:pPr>
            <w:r>
              <w:rPr>
                <w:color w:val="000000"/>
              </w:rPr>
              <w:t>17449</w:t>
            </w:r>
          </w:p>
        </w:tc>
        <w:tc>
          <w:tcPr>
            <w:tcW w:w="767" w:type="dxa"/>
            <w:tcBorders>
              <w:top w:val="nil"/>
              <w:left w:val="nil"/>
              <w:bottom w:val="nil"/>
              <w:right w:val="nil"/>
            </w:tcBorders>
            <w:shd w:val="clear" w:color="auto" w:fill="auto"/>
            <w:noWrap/>
            <w:vAlign w:val="center"/>
            <w:hideMark/>
          </w:tcPr>
          <w:p w14:paraId="6B9611A6" w14:textId="77777777" w:rsidR="00400024" w:rsidRDefault="00400024" w:rsidP="005871CE">
            <w:pPr>
              <w:jc w:val="center"/>
              <w:rPr>
                <w:color w:val="000000"/>
              </w:rPr>
            </w:pPr>
            <w:r>
              <w:rPr>
                <w:color w:val="000000"/>
              </w:rPr>
              <w:t>18374</w:t>
            </w:r>
          </w:p>
        </w:tc>
        <w:tc>
          <w:tcPr>
            <w:tcW w:w="767" w:type="dxa"/>
            <w:tcBorders>
              <w:top w:val="nil"/>
              <w:left w:val="nil"/>
              <w:bottom w:val="nil"/>
              <w:right w:val="nil"/>
            </w:tcBorders>
            <w:shd w:val="clear" w:color="auto" w:fill="auto"/>
            <w:noWrap/>
            <w:vAlign w:val="center"/>
            <w:hideMark/>
          </w:tcPr>
          <w:p w14:paraId="77300749" w14:textId="77777777" w:rsidR="00400024" w:rsidRDefault="00400024" w:rsidP="005871CE">
            <w:pPr>
              <w:jc w:val="center"/>
              <w:rPr>
                <w:color w:val="000000"/>
              </w:rPr>
            </w:pPr>
            <w:r>
              <w:rPr>
                <w:color w:val="000000"/>
              </w:rPr>
              <w:t>19306</w:t>
            </w:r>
          </w:p>
        </w:tc>
        <w:tc>
          <w:tcPr>
            <w:tcW w:w="767" w:type="dxa"/>
            <w:tcBorders>
              <w:top w:val="nil"/>
              <w:left w:val="nil"/>
              <w:bottom w:val="nil"/>
              <w:right w:val="nil"/>
            </w:tcBorders>
            <w:shd w:val="clear" w:color="auto" w:fill="auto"/>
            <w:noWrap/>
            <w:vAlign w:val="center"/>
            <w:hideMark/>
          </w:tcPr>
          <w:p w14:paraId="089470A3" w14:textId="77777777" w:rsidR="00400024" w:rsidRDefault="00400024" w:rsidP="005871CE">
            <w:pPr>
              <w:jc w:val="center"/>
              <w:rPr>
                <w:color w:val="000000"/>
              </w:rPr>
            </w:pPr>
            <w:r>
              <w:rPr>
                <w:color w:val="000000"/>
              </w:rPr>
              <w:t>20234</w:t>
            </w:r>
          </w:p>
        </w:tc>
        <w:tc>
          <w:tcPr>
            <w:tcW w:w="767" w:type="dxa"/>
            <w:tcBorders>
              <w:top w:val="nil"/>
              <w:left w:val="nil"/>
              <w:bottom w:val="nil"/>
              <w:right w:val="nil"/>
            </w:tcBorders>
            <w:shd w:val="clear" w:color="auto" w:fill="auto"/>
            <w:noWrap/>
            <w:vAlign w:val="center"/>
            <w:hideMark/>
          </w:tcPr>
          <w:p w14:paraId="41B1CD18" w14:textId="77777777" w:rsidR="00400024" w:rsidRDefault="00400024" w:rsidP="005871CE">
            <w:pPr>
              <w:jc w:val="center"/>
              <w:rPr>
                <w:color w:val="000000"/>
              </w:rPr>
            </w:pPr>
            <w:r>
              <w:rPr>
                <w:color w:val="000000"/>
              </w:rPr>
              <w:t>21162</w:t>
            </w:r>
          </w:p>
        </w:tc>
        <w:tc>
          <w:tcPr>
            <w:tcW w:w="767" w:type="dxa"/>
            <w:tcBorders>
              <w:top w:val="nil"/>
              <w:left w:val="nil"/>
              <w:bottom w:val="nil"/>
              <w:right w:val="nil"/>
            </w:tcBorders>
            <w:shd w:val="clear" w:color="auto" w:fill="auto"/>
            <w:noWrap/>
            <w:vAlign w:val="center"/>
            <w:hideMark/>
          </w:tcPr>
          <w:p w14:paraId="5D15EE2E" w14:textId="77777777" w:rsidR="00400024" w:rsidRDefault="00400024" w:rsidP="005871CE">
            <w:pPr>
              <w:jc w:val="center"/>
              <w:rPr>
                <w:color w:val="000000"/>
              </w:rPr>
            </w:pPr>
            <w:r>
              <w:rPr>
                <w:color w:val="000000"/>
              </w:rPr>
              <w:t>22095</w:t>
            </w:r>
          </w:p>
        </w:tc>
      </w:tr>
      <w:tr w:rsidR="00400024" w14:paraId="7411D07E" w14:textId="77777777" w:rsidTr="005871CE">
        <w:trPr>
          <w:trHeight w:val="315"/>
        </w:trPr>
        <w:tc>
          <w:tcPr>
            <w:tcW w:w="819" w:type="dxa"/>
            <w:tcBorders>
              <w:top w:val="nil"/>
              <w:left w:val="nil"/>
              <w:bottom w:val="nil"/>
              <w:right w:val="nil"/>
            </w:tcBorders>
            <w:shd w:val="clear" w:color="auto" w:fill="auto"/>
            <w:noWrap/>
            <w:vAlign w:val="center"/>
            <w:hideMark/>
          </w:tcPr>
          <w:p w14:paraId="39448D53" w14:textId="77777777" w:rsidR="00400024" w:rsidRDefault="00400024" w:rsidP="005871CE">
            <w:pPr>
              <w:jc w:val="center"/>
              <w:rPr>
                <w:color w:val="000000"/>
              </w:rPr>
            </w:pPr>
            <w:r>
              <w:rPr>
                <w:color w:val="000000"/>
              </w:rPr>
              <w:t>MD-D</w:t>
            </w:r>
          </w:p>
        </w:tc>
        <w:tc>
          <w:tcPr>
            <w:tcW w:w="759" w:type="dxa"/>
            <w:tcBorders>
              <w:top w:val="nil"/>
              <w:left w:val="nil"/>
              <w:bottom w:val="nil"/>
              <w:right w:val="nil"/>
            </w:tcBorders>
            <w:shd w:val="clear" w:color="auto" w:fill="auto"/>
            <w:noWrap/>
            <w:vAlign w:val="center"/>
            <w:hideMark/>
          </w:tcPr>
          <w:p w14:paraId="15EE847E" w14:textId="77777777" w:rsidR="00400024" w:rsidRDefault="00400024" w:rsidP="005871CE">
            <w:pPr>
              <w:jc w:val="center"/>
              <w:rPr>
                <w:color w:val="000000"/>
              </w:rPr>
            </w:pPr>
            <w:r>
              <w:rPr>
                <w:color w:val="000000"/>
              </w:rPr>
              <w:t>Q</w:t>
            </w:r>
          </w:p>
        </w:tc>
        <w:tc>
          <w:tcPr>
            <w:tcW w:w="766" w:type="dxa"/>
            <w:tcBorders>
              <w:top w:val="nil"/>
              <w:left w:val="nil"/>
              <w:bottom w:val="nil"/>
              <w:right w:val="nil"/>
            </w:tcBorders>
            <w:shd w:val="clear" w:color="auto" w:fill="auto"/>
            <w:noWrap/>
            <w:vAlign w:val="center"/>
            <w:hideMark/>
          </w:tcPr>
          <w:p w14:paraId="7A5D995B" w14:textId="77777777" w:rsidR="00400024" w:rsidRDefault="00400024" w:rsidP="005871CE">
            <w:pPr>
              <w:jc w:val="center"/>
              <w:rPr>
                <w:color w:val="000000"/>
              </w:rPr>
            </w:pPr>
            <w:r>
              <w:rPr>
                <w:color w:val="000000"/>
              </w:rPr>
              <w:t>16677</w:t>
            </w:r>
          </w:p>
        </w:tc>
        <w:tc>
          <w:tcPr>
            <w:tcW w:w="767" w:type="dxa"/>
            <w:tcBorders>
              <w:top w:val="nil"/>
              <w:left w:val="nil"/>
              <w:bottom w:val="nil"/>
              <w:right w:val="nil"/>
            </w:tcBorders>
            <w:shd w:val="clear" w:color="auto" w:fill="auto"/>
            <w:noWrap/>
            <w:vAlign w:val="center"/>
            <w:hideMark/>
          </w:tcPr>
          <w:p w14:paraId="73D1321D" w14:textId="77777777" w:rsidR="00400024" w:rsidRDefault="00400024" w:rsidP="005871CE">
            <w:pPr>
              <w:jc w:val="center"/>
              <w:rPr>
                <w:color w:val="000000"/>
              </w:rPr>
            </w:pPr>
            <w:r>
              <w:rPr>
                <w:color w:val="000000"/>
              </w:rPr>
              <w:t>17227</w:t>
            </w:r>
          </w:p>
        </w:tc>
        <w:tc>
          <w:tcPr>
            <w:tcW w:w="767" w:type="dxa"/>
            <w:tcBorders>
              <w:top w:val="nil"/>
              <w:left w:val="nil"/>
              <w:bottom w:val="nil"/>
              <w:right w:val="nil"/>
            </w:tcBorders>
            <w:shd w:val="clear" w:color="auto" w:fill="auto"/>
            <w:noWrap/>
            <w:vAlign w:val="center"/>
            <w:hideMark/>
          </w:tcPr>
          <w:p w14:paraId="3B7C7EB1" w14:textId="77777777" w:rsidR="00400024" w:rsidRDefault="00400024" w:rsidP="005871CE">
            <w:pPr>
              <w:jc w:val="center"/>
              <w:rPr>
                <w:color w:val="000000"/>
              </w:rPr>
            </w:pPr>
            <w:r>
              <w:rPr>
                <w:color w:val="000000"/>
              </w:rPr>
              <w:t>17773</w:t>
            </w:r>
          </w:p>
        </w:tc>
        <w:tc>
          <w:tcPr>
            <w:tcW w:w="767" w:type="dxa"/>
            <w:tcBorders>
              <w:top w:val="nil"/>
              <w:left w:val="nil"/>
              <w:bottom w:val="nil"/>
              <w:right w:val="nil"/>
            </w:tcBorders>
            <w:shd w:val="clear" w:color="auto" w:fill="auto"/>
            <w:noWrap/>
            <w:vAlign w:val="center"/>
            <w:hideMark/>
          </w:tcPr>
          <w:p w14:paraId="32152564" w14:textId="77777777" w:rsidR="00400024" w:rsidRDefault="00400024" w:rsidP="005871CE">
            <w:pPr>
              <w:jc w:val="center"/>
              <w:rPr>
                <w:color w:val="000000"/>
              </w:rPr>
            </w:pPr>
            <w:r>
              <w:rPr>
                <w:color w:val="000000"/>
              </w:rPr>
              <w:t>18236</w:t>
            </w:r>
          </w:p>
        </w:tc>
        <w:tc>
          <w:tcPr>
            <w:tcW w:w="767" w:type="dxa"/>
            <w:tcBorders>
              <w:top w:val="nil"/>
              <w:left w:val="nil"/>
              <w:bottom w:val="nil"/>
              <w:right w:val="nil"/>
            </w:tcBorders>
            <w:shd w:val="clear" w:color="auto" w:fill="auto"/>
            <w:noWrap/>
            <w:vAlign w:val="center"/>
            <w:hideMark/>
          </w:tcPr>
          <w:p w14:paraId="7048460A" w14:textId="77777777" w:rsidR="00400024" w:rsidRDefault="00400024" w:rsidP="005871CE">
            <w:pPr>
              <w:jc w:val="center"/>
              <w:rPr>
                <w:color w:val="000000"/>
              </w:rPr>
            </w:pPr>
            <w:r>
              <w:rPr>
                <w:color w:val="000000"/>
              </w:rPr>
              <w:t>19203</w:t>
            </w:r>
          </w:p>
        </w:tc>
        <w:tc>
          <w:tcPr>
            <w:tcW w:w="767" w:type="dxa"/>
            <w:tcBorders>
              <w:top w:val="nil"/>
              <w:left w:val="nil"/>
              <w:bottom w:val="nil"/>
              <w:right w:val="nil"/>
            </w:tcBorders>
            <w:shd w:val="clear" w:color="auto" w:fill="auto"/>
            <w:noWrap/>
            <w:vAlign w:val="center"/>
            <w:hideMark/>
          </w:tcPr>
          <w:p w14:paraId="1FB3F03C" w14:textId="77777777" w:rsidR="00400024" w:rsidRDefault="00400024" w:rsidP="005871CE">
            <w:pPr>
              <w:jc w:val="center"/>
              <w:rPr>
                <w:color w:val="000000"/>
              </w:rPr>
            </w:pPr>
            <w:r>
              <w:rPr>
                <w:color w:val="000000"/>
              </w:rPr>
              <w:t>20177</w:t>
            </w:r>
          </w:p>
        </w:tc>
        <w:tc>
          <w:tcPr>
            <w:tcW w:w="767" w:type="dxa"/>
            <w:tcBorders>
              <w:top w:val="nil"/>
              <w:left w:val="nil"/>
              <w:bottom w:val="nil"/>
              <w:right w:val="nil"/>
            </w:tcBorders>
            <w:shd w:val="clear" w:color="auto" w:fill="auto"/>
            <w:noWrap/>
            <w:vAlign w:val="center"/>
            <w:hideMark/>
          </w:tcPr>
          <w:p w14:paraId="5513F859" w14:textId="77777777" w:rsidR="00400024" w:rsidRDefault="00400024" w:rsidP="005871CE">
            <w:pPr>
              <w:jc w:val="center"/>
              <w:rPr>
                <w:color w:val="000000"/>
              </w:rPr>
            </w:pPr>
            <w:r>
              <w:rPr>
                <w:color w:val="000000"/>
              </w:rPr>
              <w:t>21146</w:t>
            </w:r>
          </w:p>
        </w:tc>
        <w:tc>
          <w:tcPr>
            <w:tcW w:w="767" w:type="dxa"/>
            <w:tcBorders>
              <w:top w:val="nil"/>
              <w:left w:val="nil"/>
              <w:bottom w:val="nil"/>
              <w:right w:val="nil"/>
            </w:tcBorders>
            <w:shd w:val="clear" w:color="auto" w:fill="auto"/>
            <w:noWrap/>
            <w:vAlign w:val="center"/>
            <w:hideMark/>
          </w:tcPr>
          <w:p w14:paraId="7A2B6444" w14:textId="77777777" w:rsidR="00400024" w:rsidRDefault="00400024" w:rsidP="005871CE">
            <w:pPr>
              <w:jc w:val="center"/>
              <w:rPr>
                <w:color w:val="000000"/>
              </w:rPr>
            </w:pPr>
            <w:r>
              <w:rPr>
                <w:color w:val="000000"/>
              </w:rPr>
              <w:t>22125</w:t>
            </w:r>
          </w:p>
        </w:tc>
        <w:tc>
          <w:tcPr>
            <w:tcW w:w="767" w:type="dxa"/>
            <w:tcBorders>
              <w:top w:val="nil"/>
              <w:left w:val="nil"/>
              <w:bottom w:val="nil"/>
              <w:right w:val="nil"/>
            </w:tcBorders>
            <w:shd w:val="clear" w:color="auto" w:fill="auto"/>
            <w:noWrap/>
            <w:vAlign w:val="center"/>
            <w:hideMark/>
          </w:tcPr>
          <w:p w14:paraId="6DB28128" w14:textId="77777777" w:rsidR="00400024" w:rsidRDefault="00400024" w:rsidP="005871CE">
            <w:pPr>
              <w:jc w:val="center"/>
              <w:rPr>
                <w:color w:val="000000"/>
              </w:rPr>
            </w:pPr>
            <w:r>
              <w:rPr>
                <w:color w:val="000000"/>
              </w:rPr>
              <w:t>23094</w:t>
            </w:r>
          </w:p>
        </w:tc>
      </w:tr>
      <w:tr w:rsidR="00400024" w14:paraId="37CF2BEA" w14:textId="77777777" w:rsidTr="005871CE">
        <w:trPr>
          <w:trHeight w:val="315"/>
        </w:trPr>
        <w:tc>
          <w:tcPr>
            <w:tcW w:w="819" w:type="dxa"/>
            <w:tcBorders>
              <w:top w:val="nil"/>
              <w:left w:val="nil"/>
              <w:bottom w:val="nil"/>
              <w:right w:val="nil"/>
            </w:tcBorders>
            <w:shd w:val="clear" w:color="auto" w:fill="auto"/>
            <w:noWrap/>
            <w:vAlign w:val="center"/>
            <w:hideMark/>
          </w:tcPr>
          <w:p w14:paraId="6A786071" w14:textId="77777777" w:rsidR="00400024" w:rsidRDefault="00400024" w:rsidP="005871CE">
            <w:pPr>
              <w:jc w:val="center"/>
              <w:rPr>
                <w:color w:val="000000"/>
              </w:rPr>
            </w:pPr>
            <w:r>
              <w:rPr>
                <w:color w:val="000000"/>
              </w:rPr>
              <w:t>MD-D</w:t>
            </w:r>
          </w:p>
        </w:tc>
        <w:tc>
          <w:tcPr>
            <w:tcW w:w="759" w:type="dxa"/>
            <w:tcBorders>
              <w:top w:val="nil"/>
              <w:left w:val="nil"/>
              <w:bottom w:val="nil"/>
              <w:right w:val="nil"/>
            </w:tcBorders>
            <w:shd w:val="clear" w:color="auto" w:fill="auto"/>
            <w:noWrap/>
            <w:vAlign w:val="center"/>
            <w:hideMark/>
          </w:tcPr>
          <w:p w14:paraId="2718B3D5" w14:textId="77777777" w:rsidR="00400024" w:rsidRDefault="00400024" w:rsidP="005871CE">
            <w:pPr>
              <w:jc w:val="center"/>
              <w:rPr>
                <w:color w:val="000000"/>
              </w:rPr>
            </w:pPr>
            <w:r>
              <w:rPr>
                <w:color w:val="000000"/>
              </w:rPr>
              <w:t>S</w:t>
            </w:r>
          </w:p>
        </w:tc>
        <w:tc>
          <w:tcPr>
            <w:tcW w:w="766" w:type="dxa"/>
            <w:tcBorders>
              <w:top w:val="nil"/>
              <w:left w:val="nil"/>
              <w:bottom w:val="nil"/>
              <w:right w:val="nil"/>
            </w:tcBorders>
            <w:shd w:val="clear" w:color="auto" w:fill="auto"/>
            <w:noWrap/>
            <w:vAlign w:val="center"/>
            <w:hideMark/>
          </w:tcPr>
          <w:p w14:paraId="79B7B19D" w14:textId="77777777" w:rsidR="00400024" w:rsidRDefault="00400024" w:rsidP="005871CE">
            <w:pPr>
              <w:jc w:val="center"/>
              <w:rPr>
                <w:color w:val="000000"/>
              </w:rPr>
            </w:pPr>
            <w:r>
              <w:rPr>
                <w:color w:val="000000"/>
              </w:rPr>
              <w:t>16768</w:t>
            </w:r>
          </w:p>
        </w:tc>
        <w:tc>
          <w:tcPr>
            <w:tcW w:w="767" w:type="dxa"/>
            <w:tcBorders>
              <w:top w:val="nil"/>
              <w:left w:val="nil"/>
              <w:bottom w:val="nil"/>
              <w:right w:val="nil"/>
            </w:tcBorders>
            <w:shd w:val="clear" w:color="auto" w:fill="auto"/>
            <w:noWrap/>
            <w:vAlign w:val="center"/>
            <w:hideMark/>
          </w:tcPr>
          <w:p w14:paraId="1725DFEE" w14:textId="77777777" w:rsidR="00400024" w:rsidRDefault="00400024" w:rsidP="005871CE">
            <w:pPr>
              <w:jc w:val="center"/>
              <w:rPr>
                <w:color w:val="000000"/>
              </w:rPr>
            </w:pPr>
            <w:r>
              <w:rPr>
                <w:color w:val="000000"/>
              </w:rPr>
              <w:t>17318</w:t>
            </w:r>
          </w:p>
        </w:tc>
        <w:tc>
          <w:tcPr>
            <w:tcW w:w="767" w:type="dxa"/>
            <w:tcBorders>
              <w:top w:val="nil"/>
              <w:left w:val="nil"/>
              <w:bottom w:val="nil"/>
              <w:right w:val="nil"/>
            </w:tcBorders>
            <w:shd w:val="clear" w:color="auto" w:fill="auto"/>
            <w:noWrap/>
            <w:vAlign w:val="center"/>
            <w:hideMark/>
          </w:tcPr>
          <w:p w14:paraId="230C65BC" w14:textId="77777777" w:rsidR="00400024" w:rsidRDefault="00400024" w:rsidP="005871CE">
            <w:pPr>
              <w:jc w:val="center"/>
              <w:rPr>
                <w:color w:val="000000"/>
              </w:rPr>
            </w:pPr>
            <w:r>
              <w:rPr>
                <w:color w:val="000000"/>
              </w:rPr>
              <w:t>17868</w:t>
            </w:r>
          </w:p>
        </w:tc>
        <w:tc>
          <w:tcPr>
            <w:tcW w:w="767" w:type="dxa"/>
            <w:tcBorders>
              <w:top w:val="nil"/>
              <w:left w:val="nil"/>
              <w:bottom w:val="nil"/>
              <w:right w:val="nil"/>
            </w:tcBorders>
            <w:shd w:val="clear" w:color="auto" w:fill="auto"/>
            <w:noWrap/>
            <w:vAlign w:val="center"/>
            <w:hideMark/>
          </w:tcPr>
          <w:p w14:paraId="2DA7A095" w14:textId="77777777" w:rsidR="00400024" w:rsidRDefault="00400024" w:rsidP="005871CE">
            <w:pPr>
              <w:jc w:val="center"/>
              <w:rPr>
                <w:color w:val="000000"/>
              </w:rPr>
            </w:pPr>
            <w:r>
              <w:rPr>
                <w:color w:val="000000"/>
              </w:rPr>
              <w:t>18335</w:t>
            </w:r>
          </w:p>
        </w:tc>
        <w:tc>
          <w:tcPr>
            <w:tcW w:w="767" w:type="dxa"/>
            <w:tcBorders>
              <w:top w:val="nil"/>
              <w:left w:val="nil"/>
              <w:bottom w:val="nil"/>
              <w:right w:val="nil"/>
            </w:tcBorders>
            <w:shd w:val="clear" w:color="auto" w:fill="auto"/>
            <w:noWrap/>
            <w:vAlign w:val="center"/>
            <w:hideMark/>
          </w:tcPr>
          <w:p w14:paraId="12C85251" w14:textId="77777777" w:rsidR="00400024" w:rsidRDefault="00400024" w:rsidP="005871CE">
            <w:pPr>
              <w:jc w:val="center"/>
              <w:rPr>
                <w:color w:val="000000"/>
              </w:rPr>
            </w:pPr>
            <w:r>
              <w:rPr>
                <w:color w:val="000000"/>
              </w:rPr>
              <w:t>19307</w:t>
            </w:r>
          </w:p>
        </w:tc>
        <w:tc>
          <w:tcPr>
            <w:tcW w:w="767" w:type="dxa"/>
            <w:tcBorders>
              <w:top w:val="nil"/>
              <w:left w:val="nil"/>
              <w:bottom w:val="nil"/>
              <w:right w:val="nil"/>
            </w:tcBorders>
            <w:shd w:val="clear" w:color="auto" w:fill="auto"/>
            <w:noWrap/>
            <w:vAlign w:val="center"/>
            <w:hideMark/>
          </w:tcPr>
          <w:p w14:paraId="2A0AAD44" w14:textId="77777777" w:rsidR="00400024" w:rsidRDefault="00400024" w:rsidP="005871CE">
            <w:pPr>
              <w:jc w:val="center"/>
              <w:rPr>
                <w:color w:val="000000"/>
              </w:rPr>
            </w:pPr>
            <w:r>
              <w:rPr>
                <w:color w:val="000000"/>
              </w:rPr>
              <w:t>20276</w:t>
            </w:r>
          </w:p>
        </w:tc>
        <w:tc>
          <w:tcPr>
            <w:tcW w:w="767" w:type="dxa"/>
            <w:tcBorders>
              <w:top w:val="nil"/>
              <w:left w:val="nil"/>
              <w:bottom w:val="nil"/>
              <w:right w:val="nil"/>
            </w:tcBorders>
            <w:shd w:val="clear" w:color="auto" w:fill="auto"/>
            <w:noWrap/>
            <w:vAlign w:val="center"/>
            <w:hideMark/>
          </w:tcPr>
          <w:p w14:paraId="76A5DA3F" w14:textId="77777777" w:rsidR="00400024" w:rsidRDefault="00400024" w:rsidP="005871CE">
            <w:pPr>
              <w:jc w:val="center"/>
              <w:rPr>
                <w:color w:val="000000"/>
              </w:rPr>
            </w:pPr>
            <w:r>
              <w:rPr>
                <w:color w:val="000000"/>
              </w:rPr>
              <w:t>21251</w:t>
            </w:r>
          </w:p>
        </w:tc>
        <w:tc>
          <w:tcPr>
            <w:tcW w:w="767" w:type="dxa"/>
            <w:tcBorders>
              <w:top w:val="nil"/>
              <w:left w:val="nil"/>
              <w:bottom w:val="nil"/>
              <w:right w:val="nil"/>
            </w:tcBorders>
            <w:shd w:val="clear" w:color="auto" w:fill="auto"/>
            <w:noWrap/>
            <w:vAlign w:val="center"/>
            <w:hideMark/>
          </w:tcPr>
          <w:p w14:paraId="53B2AD34" w14:textId="77777777" w:rsidR="00400024" w:rsidRDefault="00400024" w:rsidP="005871CE">
            <w:pPr>
              <w:jc w:val="center"/>
              <w:rPr>
                <w:color w:val="000000"/>
              </w:rPr>
            </w:pPr>
            <w:r>
              <w:rPr>
                <w:color w:val="000000"/>
              </w:rPr>
              <w:t>22222</w:t>
            </w:r>
          </w:p>
        </w:tc>
        <w:tc>
          <w:tcPr>
            <w:tcW w:w="767" w:type="dxa"/>
            <w:tcBorders>
              <w:top w:val="nil"/>
              <w:left w:val="nil"/>
              <w:bottom w:val="nil"/>
              <w:right w:val="nil"/>
            </w:tcBorders>
            <w:shd w:val="clear" w:color="auto" w:fill="auto"/>
            <w:noWrap/>
            <w:vAlign w:val="center"/>
            <w:hideMark/>
          </w:tcPr>
          <w:p w14:paraId="08AB89B9" w14:textId="77777777" w:rsidR="00400024" w:rsidRDefault="00400024" w:rsidP="005871CE">
            <w:pPr>
              <w:jc w:val="center"/>
              <w:rPr>
                <w:color w:val="000000"/>
              </w:rPr>
            </w:pPr>
            <w:r>
              <w:rPr>
                <w:color w:val="000000"/>
              </w:rPr>
              <w:t>23191</w:t>
            </w:r>
          </w:p>
        </w:tc>
      </w:tr>
      <w:tr w:rsidR="00400024" w14:paraId="12D6F727" w14:textId="77777777" w:rsidTr="005871CE">
        <w:trPr>
          <w:trHeight w:val="315"/>
        </w:trPr>
        <w:tc>
          <w:tcPr>
            <w:tcW w:w="819" w:type="dxa"/>
            <w:tcBorders>
              <w:top w:val="nil"/>
              <w:left w:val="nil"/>
              <w:bottom w:val="nil"/>
              <w:right w:val="nil"/>
            </w:tcBorders>
            <w:shd w:val="clear" w:color="auto" w:fill="auto"/>
            <w:noWrap/>
            <w:vAlign w:val="bottom"/>
            <w:hideMark/>
          </w:tcPr>
          <w:p w14:paraId="21D48235" w14:textId="77777777" w:rsidR="00400024" w:rsidRDefault="00400024" w:rsidP="005871CE">
            <w:pPr>
              <w:jc w:val="center"/>
              <w:rPr>
                <w:color w:val="000000"/>
              </w:rPr>
            </w:pPr>
          </w:p>
        </w:tc>
        <w:tc>
          <w:tcPr>
            <w:tcW w:w="759" w:type="dxa"/>
            <w:tcBorders>
              <w:top w:val="nil"/>
              <w:left w:val="nil"/>
              <w:bottom w:val="nil"/>
              <w:right w:val="nil"/>
            </w:tcBorders>
            <w:shd w:val="clear" w:color="auto" w:fill="auto"/>
            <w:noWrap/>
            <w:vAlign w:val="bottom"/>
            <w:hideMark/>
          </w:tcPr>
          <w:p w14:paraId="7093E8B1" w14:textId="77777777" w:rsidR="00400024" w:rsidRDefault="00400024" w:rsidP="005871CE">
            <w:pPr>
              <w:rPr>
                <w:sz w:val="20"/>
                <w:szCs w:val="20"/>
              </w:rPr>
            </w:pPr>
          </w:p>
        </w:tc>
        <w:tc>
          <w:tcPr>
            <w:tcW w:w="766" w:type="dxa"/>
            <w:tcBorders>
              <w:top w:val="nil"/>
              <w:left w:val="nil"/>
              <w:bottom w:val="nil"/>
              <w:right w:val="nil"/>
            </w:tcBorders>
            <w:shd w:val="clear" w:color="auto" w:fill="auto"/>
            <w:noWrap/>
            <w:vAlign w:val="center"/>
            <w:hideMark/>
          </w:tcPr>
          <w:p w14:paraId="7552CC67" w14:textId="77777777" w:rsidR="00400024" w:rsidRDefault="00400024" w:rsidP="005871CE">
            <w:pPr>
              <w:rPr>
                <w:sz w:val="20"/>
                <w:szCs w:val="20"/>
              </w:rPr>
            </w:pPr>
          </w:p>
        </w:tc>
        <w:tc>
          <w:tcPr>
            <w:tcW w:w="767" w:type="dxa"/>
            <w:tcBorders>
              <w:top w:val="nil"/>
              <w:left w:val="nil"/>
              <w:bottom w:val="nil"/>
              <w:right w:val="nil"/>
            </w:tcBorders>
            <w:shd w:val="clear" w:color="auto" w:fill="auto"/>
            <w:noWrap/>
            <w:vAlign w:val="center"/>
            <w:hideMark/>
          </w:tcPr>
          <w:p w14:paraId="0478803C"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1DDC382B"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24639035"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1A9FF8C7"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0617B4A0"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567918CB"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7EB90633" w14:textId="77777777" w:rsidR="00400024" w:rsidRDefault="00400024" w:rsidP="005871CE">
            <w:pPr>
              <w:jc w:val="center"/>
              <w:rPr>
                <w:sz w:val="20"/>
                <w:szCs w:val="20"/>
              </w:rPr>
            </w:pPr>
          </w:p>
        </w:tc>
        <w:tc>
          <w:tcPr>
            <w:tcW w:w="767" w:type="dxa"/>
            <w:tcBorders>
              <w:top w:val="nil"/>
              <w:left w:val="nil"/>
              <w:bottom w:val="nil"/>
              <w:right w:val="nil"/>
            </w:tcBorders>
            <w:shd w:val="clear" w:color="auto" w:fill="auto"/>
            <w:noWrap/>
            <w:vAlign w:val="center"/>
            <w:hideMark/>
          </w:tcPr>
          <w:p w14:paraId="1B2FC64B" w14:textId="77777777" w:rsidR="00400024" w:rsidRDefault="00400024" w:rsidP="005871CE">
            <w:pPr>
              <w:jc w:val="center"/>
              <w:rPr>
                <w:sz w:val="20"/>
                <w:szCs w:val="20"/>
              </w:rPr>
            </w:pPr>
          </w:p>
        </w:tc>
      </w:tr>
      <w:tr w:rsidR="00400024" w14:paraId="2277D592" w14:textId="77777777" w:rsidTr="005871CE">
        <w:trPr>
          <w:trHeight w:val="315"/>
        </w:trPr>
        <w:tc>
          <w:tcPr>
            <w:tcW w:w="819" w:type="dxa"/>
            <w:tcBorders>
              <w:top w:val="nil"/>
              <w:left w:val="nil"/>
              <w:bottom w:val="nil"/>
              <w:right w:val="nil"/>
            </w:tcBorders>
            <w:shd w:val="clear" w:color="auto" w:fill="auto"/>
            <w:noWrap/>
            <w:vAlign w:val="center"/>
            <w:hideMark/>
          </w:tcPr>
          <w:p w14:paraId="5BD446B8" w14:textId="77777777" w:rsidR="00400024" w:rsidRDefault="00400024" w:rsidP="005871CE">
            <w:pPr>
              <w:jc w:val="center"/>
              <w:rPr>
                <w:color w:val="000000"/>
              </w:rPr>
            </w:pPr>
            <w:r>
              <w:rPr>
                <w:color w:val="000000"/>
              </w:rPr>
              <w:t>MD-E</w:t>
            </w:r>
          </w:p>
        </w:tc>
        <w:tc>
          <w:tcPr>
            <w:tcW w:w="759" w:type="dxa"/>
            <w:tcBorders>
              <w:top w:val="nil"/>
              <w:left w:val="nil"/>
              <w:bottom w:val="nil"/>
              <w:right w:val="nil"/>
            </w:tcBorders>
            <w:shd w:val="clear" w:color="auto" w:fill="auto"/>
            <w:noWrap/>
            <w:vAlign w:val="center"/>
            <w:hideMark/>
          </w:tcPr>
          <w:p w14:paraId="79A9D97B" w14:textId="77777777" w:rsidR="00400024" w:rsidRDefault="00400024" w:rsidP="005871CE">
            <w:pPr>
              <w:jc w:val="center"/>
              <w:rPr>
                <w:color w:val="000000"/>
              </w:rPr>
            </w:pPr>
            <w:r>
              <w:rPr>
                <w:color w:val="000000"/>
              </w:rPr>
              <w:t>B</w:t>
            </w:r>
          </w:p>
        </w:tc>
        <w:tc>
          <w:tcPr>
            <w:tcW w:w="766" w:type="dxa"/>
            <w:tcBorders>
              <w:top w:val="nil"/>
              <w:left w:val="nil"/>
              <w:bottom w:val="nil"/>
              <w:right w:val="nil"/>
            </w:tcBorders>
            <w:shd w:val="clear" w:color="auto" w:fill="auto"/>
            <w:noWrap/>
            <w:vAlign w:val="center"/>
            <w:hideMark/>
          </w:tcPr>
          <w:p w14:paraId="04093F52" w14:textId="77777777" w:rsidR="00400024" w:rsidRDefault="00400024" w:rsidP="005871CE">
            <w:pPr>
              <w:jc w:val="center"/>
              <w:rPr>
                <w:color w:val="000000"/>
              </w:rPr>
            </w:pPr>
            <w:r>
              <w:rPr>
                <w:color w:val="000000"/>
              </w:rPr>
              <w:t>16915</w:t>
            </w:r>
          </w:p>
        </w:tc>
        <w:tc>
          <w:tcPr>
            <w:tcW w:w="767" w:type="dxa"/>
            <w:tcBorders>
              <w:top w:val="nil"/>
              <w:left w:val="nil"/>
              <w:bottom w:val="nil"/>
              <w:right w:val="nil"/>
            </w:tcBorders>
            <w:shd w:val="clear" w:color="auto" w:fill="auto"/>
            <w:noWrap/>
            <w:vAlign w:val="center"/>
            <w:hideMark/>
          </w:tcPr>
          <w:p w14:paraId="71CED52C" w14:textId="77777777" w:rsidR="00400024" w:rsidRDefault="00400024" w:rsidP="005871CE">
            <w:pPr>
              <w:jc w:val="center"/>
              <w:rPr>
                <w:color w:val="000000"/>
              </w:rPr>
            </w:pPr>
            <w:r>
              <w:rPr>
                <w:color w:val="000000"/>
              </w:rPr>
              <w:t>17469</w:t>
            </w:r>
          </w:p>
        </w:tc>
        <w:tc>
          <w:tcPr>
            <w:tcW w:w="767" w:type="dxa"/>
            <w:tcBorders>
              <w:top w:val="nil"/>
              <w:left w:val="nil"/>
              <w:bottom w:val="nil"/>
              <w:right w:val="nil"/>
            </w:tcBorders>
            <w:shd w:val="clear" w:color="auto" w:fill="auto"/>
            <w:noWrap/>
            <w:vAlign w:val="center"/>
            <w:hideMark/>
          </w:tcPr>
          <w:p w14:paraId="26D4F584" w14:textId="77777777" w:rsidR="00400024" w:rsidRDefault="00400024" w:rsidP="005871CE">
            <w:pPr>
              <w:jc w:val="center"/>
              <w:rPr>
                <w:color w:val="000000"/>
              </w:rPr>
            </w:pPr>
            <w:r>
              <w:rPr>
                <w:color w:val="000000"/>
              </w:rPr>
              <w:t>18024</w:t>
            </w:r>
          </w:p>
        </w:tc>
        <w:tc>
          <w:tcPr>
            <w:tcW w:w="767" w:type="dxa"/>
            <w:tcBorders>
              <w:top w:val="nil"/>
              <w:left w:val="nil"/>
              <w:bottom w:val="nil"/>
              <w:right w:val="nil"/>
            </w:tcBorders>
            <w:shd w:val="clear" w:color="auto" w:fill="auto"/>
            <w:noWrap/>
            <w:vAlign w:val="center"/>
            <w:hideMark/>
          </w:tcPr>
          <w:p w14:paraId="52DB9E98" w14:textId="77777777" w:rsidR="00400024" w:rsidRDefault="00400024" w:rsidP="005871CE">
            <w:pPr>
              <w:jc w:val="center"/>
              <w:rPr>
                <w:color w:val="000000"/>
              </w:rPr>
            </w:pPr>
            <w:r>
              <w:rPr>
                <w:color w:val="000000"/>
              </w:rPr>
              <w:t>18493</w:t>
            </w:r>
          </w:p>
        </w:tc>
        <w:tc>
          <w:tcPr>
            <w:tcW w:w="767" w:type="dxa"/>
            <w:tcBorders>
              <w:top w:val="nil"/>
              <w:left w:val="nil"/>
              <w:bottom w:val="nil"/>
              <w:right w:val="nil"/>
            </w:tcBorders>
            <w:shd w:val="clear" w:color="auto" w:fill="auto"/>
            <w:noWrap/>
            <w:vAlign w:val="center"/>
            <w:hideMark/>
          </w:tcPr>
          <w:p w14:paraId="4E601EA9" w14:textId="77777777" w:rsidR="00400024" w:rsidRDefault="00400024" w:rsidP="005871CE">
            <w:pPr>
              <w:jc w:val="center"/>
              <w:rPr>
                <w:color w:val="000000"/>
              </w:rPr>
            </w:pPr>
            <w:r>
              <w:rPr>
                <w:color w:val="000000"/>
              </w:rPr>
              <w:t>19480</w:t>
            </w:r>
          </w:p>
        </w:tc>
        <w:tc>
          <w:tcPr>
            <w:tcW w:w="767" w:type="dxa"/>
            <w:tcBorders>
              <w:top w:val="nil"/>
              <w:left w:val="nil"/>
              <w:bottom w:val="nil"/>
              <w:right w:val="nil"/>
            </w:tcBorders>
            <w:shd w:val="clear" w:color="auto" w:fill="auto"/>
            <w:noWrap/>
            <w:vAlign w:val="center"/>
            <w:hideMark/>
          </w:tcPr>
          <w:p w14:paraId="58851362" w14:textId="77777777" w:rsidR="00400024" w:rsidRDefault="00400024" w:rsidP="005871CE">
            <w:pPr>
              <w:jc w:val="center"/>
              <w:rPr>
                <w:color w:val="000000"/>
              </w:rPr>
            </w:pPr>
            <w:r>
              <w:rPr>
                <w:color w:val="000000"/>
              </w:rPr>
              <w:t>20467</w:t>
            </w:r>
          </w:p>
        </w:tc>
        <w:tc>
          <w:tcPr>
            <w:tcW w:w="767" w:type="dxa"/>
            <w:tcBorders>
              <w:top w:val="nil"/>
              <w:left w:val="nil"/>
              <w:bottom w:val="nil"/>
              <w:right w:val="nil"/>
            </w:tcBorders>
            <w:shd w:val="clear" w:color="auto" w:fill="auto"/>
            <w:noWrap/>
            <w:vAlign w:val="center"/>
            <w:hideMark/>
          </w:tcPr>
          <w:p w14:paraId="04457637" w14:textId="77777777" w:rsidR="00400024" w:rsidRDefault="00400024" w:rsidP="005871CE">
            <w:pPr>
              <w:jc w:val="center"/>
              <w:rPr>
                <w:color w:val="000000"/>
              </w:rPr>
            </w:pPr>
            <w:r>
              <w:rPr>
                <w:color w:val="000000"/>
              </w:rPr>
              <w:t>21451</w:t>
            </w:r>
          </w:p>
        </w:tc>
        <w:tc>
          <w:tcPr>
            <w:tcW w:w="767" w:type="dxa"/>
            <w:tcBorders>
              <w:top w:val="nil"/>
              <w:left w:val="nil"/>
              <w:bottom w:val="nil"/>
              <w:right w:val="nil"/>
            </w:tcBorders>
            <w:shd w:val="clear" w:color="auto" w:fill="auto"/>
            <w:noWrap/>
            <w:vAlign w:val="center"/>
            <w:hideMark/>
          </w:tcPr>
          <w:p w14:paraId="77D4C6C3" w14:textId="77777777" w:rsidR="00400024" w:rsidRDefault="00400024" w:rsidP="005871CE">
            <w:pPr>
              <w:jc w:val="center"/>
              <w:rPr>
                <w:color w:val="000000"/>
              </w:rPr>
            </w:pPr>
            <w:r>
              <w:rPr>
                <w:color w:val="000000"/>
              </w:rPr>
              <w:t>22441</w:t>
            </w:r>
          </w:p>
        </w:tc>
        <w:tc>
          <w:tcPr>
            <w:tcW w:w="767" w:type="dxa"/>
            <w:tcBorders>
              <w:top w:val="nil"/>
              <w:left w:val="nil"/>
              <w:bottom w:val="nil"/>
              <w:right w:val="nil"/>
            </w:tcBorders>
            <w:shd w:val="clear" w:color="auto" w:fill="auto"/>
            <w:noWrap/>
            <w:vAlign w:val="center"/>
            <w:hideMark/>
          </w:tcPr>
          <w:p w14:paraId="38DA1C2E" w14:textId="77777777" w:rsidR="00400024" w:rsidRDefault="00400024" w:rsidP="005871CE">
            <w:pPr>
              <w:jc w:val="center"/>
              <w:rPr>
                <w:color w:val="000000"/>
              </w:rPr>
            </w:pPr>
            <w:r>
              <w:rPr>
                <w:color w:val="000000"/>
              </w:rPr>
              <w:t>23422</w:t>
            </w:r>
          </w:p>
        </w:tc>
      </w:tr>
      <w:tr w:rsidR="00400024" w14:paraId="5717CD56" w14:textId="77777777" w:rsidTr="005871CE">
        <w:trPr>
          <w:trHeight w:val="315"/>
        </w:trPr>
        <w:tc>
          <w:tcPr>
            <w:tcW w:w="819" w:type="dxa"/>
            <w:tcBorders>
              <w:top w:val="nil"/>
              <w:left w:val="nil"/>
              <w:bottom w:val="nil"/>
              <w:right w:val="nil"/>
            </w:tcBorders>
            <w:shd w:val="clear" w:color="auto" w:fill="auto"/>
            <w:noWrap/>
            <w:vAlign w:val="center"/>
            <w:hideMark/>
          </w:tcPr>
          <w:p w14:paraId="6A49191A" w14:textId="77777777" w:rsidR="00400024" w:rsidRDefault="00400024" w:rsidP="005871CE">
            <w:pPr>
              <w:jc w:val="center"/>
              <w:rPr>
                <w:color w:val="000000"/>
              </w:rPr>
            </w:pPr>
            <w:r>
              <w:rPr>
                <w:color w:val="000000"/>
              </w:rPr>
              <w:t>MD-E</w:t>
            </w:r>
          </w:p>
        </w:tc>
        <w:tc>
          <w:tcPr>
            <w:tcW w:w="759" w:type="dxa"/>
            <w:tcBorders>
              <w:top w:val="nil"/>
              <w:left w:val="nil"/>
              <w:bottom w:val="nil"/>
              <w:right w:val="nil"/>
            </w:tcBorders>
            <w:shd w:val="clear" w:color="auto" w:fill="auto"/>
            <w:noWrap/>
            <w:vAlign w:val="center"/>
            <w:hideMark/>
          </w:tcPr>
          <w:p w14:paraId="1154FD33" w14:textId="77777777" w:rsidR="00400024" w:rsidRDefault="00400024" w:rsidP="005871CE">
            <w:pPr>
              <w:jc w:val="center"/>
              <w:rPr>
                <w:color w:val="000000"/>
              </w:rPr>
            </w:pPr>
            <w:r>
              <w:rPr>
                <w:color w:val="000000"/>
              </w:rPr>
              <w:t>Q</w:t>
            </w:r>
          </w:p>
        </w:tc>
        <w:tc>
          <w:tcPr>
            <w:tcW w:w="766" w:type="dxa"/>
            <w:tcBorders>
              <w:top w:val="nil"/>
              <w:left w:val="nil"/>
              <w:bottom w:val="nil"/>
              <w:right w:val="nil"/>
            </w:tcBorders>
            <w:shd w:val="clear" w:color="auto" w:fill="auto"/>
            <w:noWrap/>
            <w:vAlign w:val="center"/>
            <w:hideMark/>
          </w:tcPr>
          <w:p w14:paraId="04823F95" w14:textId="77777777" w:rsidR="00400024" w:rsidRDefault="00400024" w:rsidP="005871CE">
            <w:pPr>
              <w:jc w:val="center"/>
              <w:rPr>
                <w:color w:val="000000"/>
              </w:rPr>
            </w:pPr>
            <w:r>
              <w:rPr>
                <w:color w:val="000000"/>
              </w:rPr>
              <w:t>17673</w:t>
            </w:r>
          </w:p>
        </w:tc>
        <w:tc>
          <w:tcPr>
            <w:tcW w:w="767" w:type="dxa"/>
            <w:tcBorders>
              <w:top w:val="nil"/>
              <w:left w:val="nil"/>
              <w:bottom w:val="nil"/>
              <w:right w:val="nil"/>
            </w:tcBorders>
            <w:shd w:val="clear" w:color="auto" w:fill="auto"/>
            <w:noWrap/>
            <w:vAlign w:val="center"/>
            <w:hideMark/>
          </w:tcPr>
          <w:p w14:paraId="13CDF77F" w14:textId="77777777" w:rsidR="00400024" w:rsidRDefault="00400024" w:rsidP="005871CE">
            <w:pPr>
              <w:jc w:val="center"/>
              <w:rPr>
                <w:color w:val="000000"/>
              </w:rPr>
            </w:pPr>
            <w:r>
              <w:rPr>
                <w:color w:val="000000"/>
              </w:rPr>
              <w:t>18254</w:t>
            </w:r>
          </w:p>
        </w:tc>
        <w:tc>
          <w:tcPr>
            <w:tcW w:w="767" w:type="dxa"/>
            <w:tcBorders>
              <w:top w:val="nil"/>
              <w:left w:val="nil"/>
              <w:bottom w:val="nil"/>
              <w:right w:val="nil"/>
            </w:tcBorders>
            <w:shd w:val="clear" w:color="auto" w:fill="auto"/>
            <w:noWrap/>
            <w:vAlign w:val="center"/>
            <w:hideMark/>
          </w:tcPr>
          <w:p w14:paraId="5F9C77BC" w14:textId="77777777" w:rsidR="00400024" w:rsidRDefault="00400024" w:rsidP="005871CE">
            <w:pPr>
              <w:jc w:val="center"/>
              <w:rPr>
                <w:color w:val="000000"/>
              </w:rPr>
            </w:pPr>
            <w:r>
              <w:rPr>
                <w:color w:val="000000"/>
              </w:rPr>
              <w:t>18833</w:t>
            </w:r>
          </w:p>
        </w:tc>
        <w:tc>
          <w:tcPr>
            <w:tcW w:w="767" w:type="dxa"/>
            <w:tcBorders>
              <w:top w:val="nil"/>
              <w:left w:val="nil"/>
              <w:bottom w:val="nil"/>
              <w:right w:val="nil"/>
            </w:tcBorders>
            <w:shd w:val="clear" w:color="auto" w:fill="auto"/>
            <w:noWrap/>
            <w:vAlign w:val="center"/>
            <w:hideMark/>
          </w:tcPr>
          <w:p w14:paraId="10AA54C5" w14:textId="77777777" w:rsidR="00400024" w:rsidRDefault="00400024" w:rsidP="005871CE">
            <w:pPr>
              <w:jc w:val="center"/>
              <w:rPr>
                <w:color w:val="000000"/>
              </w:rPr>
            </w:pPr>
            <w:r>
              <w:rPr>
                <w:color w:val="000000"/>
              </w:rPr>
              <w:t>19328</w:t>
            </w:r>
          </w:p>
        </w:tc>
        <w:tc>
          <w:tcPr>
            <w:tcW w:w="767" w:type="dxa"/>
            <w:tcBorders>
              <w:top w:val="nil"/>
              <w:left w:val="nil"/>
              <w:bottom w:val="nil"/>
              <w:right w:val="nil"/>
            </w:tcBorders>
            <w:shd w:val="clear" w:color="auto" w:fill="auto"/>
            <w:noWrap/>
            <w:vAlign w:val="center"/>
            <w:hideMark/>
          </w:tcPr>
          <w:p w14:paraId="7182CB80" w14:textId="77777777" w:rsidR="00400024" w:rsidRDefault="00400024" w:rsidP="005871CE">
            <w:pPr>
              <w:jc w:val="center"/>
              <w:rPr>
                <w:color w:val="000000"/>
              </w:rPr>
            </w:pPr>
            <w:r>
              <w:rPr>
                <w:color w:val="000000"/>
              </w:rPr>
              <w:t>20359</w:t>
            </w:r>
          </w:p>
        </w:tc>
        <w:tc>
          <w:tcPr>
            <w:tcW w:w="767" w:type="dxa"/>
            <w:tcBorders>
              <w:top w:val="nil"/>
              <w:left w:val="nil"/>
              <w:bottom w:val="nil"/>
              <w:right w:val="nil"/>
            </w:tcBorders>
            <w:shd w:val="clear" w:color="auto" w:fill="auto"/>
            <w:noWrap/>
            <w:vAlign w:val="center"/>
            <w:hideMark/>
          </w:tcPr>
          <w:p w14:paraId="41C5E7B5" w14:textId="77777777" w:rsidR="00400024" w:rsidRDefault="00400024" w:rsidP="005871CE">
            <w:pPr>
              <w:jc w:val="center"/>
              <w:rPr>
                <w:color w:val="000000"/>
              </w:rPr>
            </w:pPr>
            <w:r>
              <w:rPr>
                <w:color w:val="000000"/>
              </w:rPr>
              <w:t>21393</w:t>
            </w:r>
          </w:p>
        </w:tc>
        <w:tc>
          <w:tcPr>
            <w:tcW w:w="767" w:type="dxa"/>
            <w:tcBorders>
              <w:top w:val="nil"/>
              <w:left w:val="nil"/>
              <w:bottom w:val="nil"/>
              <w:right w:val="nil"/>
            </w:tcBorders>
            <w:shd w:val="clear" w:color="auto" w:fill="auto"/>
            <w:noWrap/>
            <w:vAlign w:val="center"/>
            <w:hideMark/>
          </w:tcPr>
          <w:p w14:paraId="6056EE7B" w14:textId="77777777" w:rsidR="00400024" w:rsidRDefault="00400024" w:rsidP="005871CE">
            <w:pPr>
              <w:jc w:val="center"/>
              <w:rPr>
                <w:color w:val="000000"/>
              </w:rPr>
            </w:pPr>
            <w:r>
              <w:rPr>
                <w:color w:val="000000"/>
              </w:rPr>
              <w:t>22418</w:t>
            </w:r>
          </w:p>
        </w:tc>
        <w:tc>
          <w:tcPr>
            <w:tcW w:w="767" w:type="dxa"/>
            <w:tcBorders>
              <w:top w:val="nil"/>
              <w:left w:val="nil"/>
              <w:bottom w:val="nil"/>
              <w:right w:val="nil"/>
            </w:tcBorders>
            <w:shd w:val="clear" w:color="auto" w:fill="auto"/>
            <w:noWrap/>
            <w:vAlign w:val="center"/>
            <w:hideMark/>
          </w:tcPr>
          <w:p w14:paraId="0207DBD3" w14:textId="77777777" w:rsidR="00400024" w:rsidRDefault="00400024" w:rsidP="005871CE">
            <w:pPr>
              <w:jc w:val="center"/>
              <w:rPr>
                <w:color w:val="000000"/>
              </w:rPr>
            </w:pPr>
            <w:r>
              <w:rPr>
                <w:color w:val="000000"/>
              </w:rPr>
              <w:t>23451</w:t>
            </w:r>
          </w:p>
        </w:tc>
        <w:tc>
          <w:tcPr>
            <w:tcW w:w="767" w:type="dxa"/>
            <w:tcBorders>
              <w:top w:val="nil"/>
              <w:left w:val="nil"/>
              <w:bottom w:val="nil"/>
              <w:right w:val="nil"/>
            </w:tcBorders>
            <w:shd w:val="clear" w:color="auto" w:fill="auto"/>
            <w:noWrap/>
            <w:vAlign w:val="center"/>
            <w:hideMark/>
          </w:tcPr>
          <w:p w14:paraId="0288D9CA" w14:textId="77777777" w:rsidR="00400024" w:rsidRDefault="00400024" w:rsidP="005871CE">
            <w:pPr>
              <w:jc w:val="center"/>
              <w:rPr>
                <w:color w:val="000000"/>
              </w:rPr>
            </w:pPr>
            <w:r>
              <w:rPr>
                <w:color w:val="000000"/>
              </w:rPr>
              <w:t>24477</w:t>
            </w:r>
          </w:p>
        </w:tc>
      </w:tr>
      <w:tr w:rsidR="00400024" w14:paraId="2B28E756" w14:textId="77777777" w:rsidTr="005871CE">
        <w:trPr>
          <w:trHeight w:val="315"/>
        </w:trPr>
        <w:tc>
          <w:tcPr>
            <w:tcW w:w="819" w:type="dxa"/>
            <w:tcBorders>
              <w:top w:val="nil"/>
              <w:left w:val="nil"/>
              <w:bottom w:val="nil"/>
              <w:right w:val="nil"/>
            </w:tcBorders>
            <w:shd w:val="clear" w:color="auto" w:fill="auto"/>
            <w:noWrap/>
            <w:vAlign w:val="center"/>
            <w:hideMark/>
          </w:tcPr>
          <w:p w14:paraId="472D3A7F" w14:textId="77777777" w:rsidR="00400024" w:rsidRDefault="00400024" w:rsidP="005871CE">
            <w:pPr>
              <w:jc w:val="center"/>
              <w:rPr>
                <w:color w:val="000000"/>
              </w:rPr>
            </w:pPr>
            <w:r>
              <w:rPr>
                <w:color w:val="000000"/>
              </w:rPr>
              <w:t>MD-E</w:t>
            </w:r>
          </w:p>
        </w:tc>
        <w:tc>
          <w:tcPr>
            <w:tcW w:w="759" w:type="dxa"/>
            <w:tcBorders>
              <w:top w:val="nil"/>
              <w:left w:val="nil"/>
              <w:bottom w:val="nil"/>
              <w:right w:val="nil"/>
            </w:tcBorders>
            <w:shd w:val="clear" w:color="auto" w:fill="auto"/>
            <w:noWrap/>
            <w:vAlign w:val="center"/>
            <w:hideMark/>
          </w:tcPr>
          <w:p w14:paraId="2D29FFAB" w14:textId="77777777" w:rsidR="00400024" w:rsidRDefault="00400024" w:rsidP="005871CE">
            <w:pPr>
              <w:jc w:val="center"/>
              <w:rPr>
                <w:color w:val="000000"/>
              </w:rPr>
            </w:pPr>
            <w:r>
              <w:rPr>
                <w:color w:val="000000"/>
              </w:rPr>
              <w:t>S</w:t>
            </w:r>
          </w:p>
        </w:tc>
        <w:tc>
          <w:tcPr>
            <w:tcW w:w="766" w:type="dxa"/>
            <w:tcBorders>
              <w:top w:val="nil"/>
              <w:left w:val="nil"/>
              <w:bottom w:val="nil"/>
              <w:right w:val="nil"/>
            </w:tcBorders>
            <w:shd w:val="clear" w:color="auto" w:fill="auto"/>
            <w:noWrap/>
            <w:vAlign w:val="center"/>
            <w:hideMark/>
          </w:tcPr>
          <w:p w14:paraId="3F41FB51" w14:textId="77777777" w:rsidR="00400024" w:rsidRDefault="00400024" w:rsidP="005871CE">
            <w:pPr>
              <w:jc w:val="center"/>
              <w:rPr>
                <w:color w:val="000000"/>
              </w:rPr>
            </w:pPr>
            <w:r>
              <w:rPr>
                <w:color w:val="000000"/>
              </w:rPr>
              <w:t>17769</w:t>
            </w:r>
          </w:p>
        </w:tc>
        <w:tc>
          <w:tcPr>
            <w:tcW w:w="767" w:type="dxa"/>
            <w:tcBorders>
              <w:top w:val="nil"/>
              <w:left w:val="nil"/>
              <w:bottom w:val="nil"/>
              <w:right w:val="nil"/>
            </w:tcBorders>
            <w:shd w:val="clear" w:color="auto" w:fill="auto"/>
            <w:noWrap/>
            <w:vAlign w:val="center"/>
            <w:hideMark/>
          </w:tcPr>
          <w:p w14:paraId="6153351B" w14:textId="77777777" w:rsidR="00400024" w:rsidRDefault="00400024" w:rsidP="005871CE">
            <w:pPr>
              <w:jc w:val="center"/>
              <w:rPr>
                <w:color w:val="000000"/>
              </w:rPr>
            </w:pPr>
            <w:r>
              <w:rPr>
                <w:color w:val="000000"/>
              </w:rPr>
              <w:t>18355</w:t>
            </w:r>
          </w:p>
        </w:tc>
        <w:tc>
          <w:tcPr>
            <w:tcW w:w="767" w:type="dxa"/>
            <w:tcBorders>
              <w:top w:val="nil"/>
              <w:left w:val="nil"/>
              <w:bottom w:val="nil"/>
              <w:right w:val="nil"/>
            </w:tcBorders>
            <w:shd w:val="clear" w:color="auto" w:fill="auto"/>
            <w:noWrap/>
            <w:vAlign w:val="center"/>
            <w:hideMark/>
          </w:tcPr>
          <w:p w14:paraId="50292F1D" w14:textId="77777777" w:rsidR="00400024" w:rsidRDefault="00400024" w:rsidP="005871CE">
            <w:pPr>
              <w:jc w:val="center"/>
              <w:rPr>
                <w:color w:val="000000"/>
              </w:rPr>
            </w:pPr>
            <w:r>
              <w:rPr>
                <w:color w:val="000000"/>
              </w:rPr>
              <w:t>18936</w:t>
            </w:r>
          </w:p>
        </w:tc>
        <w:tc>
          <w:tcPr>
            <w:tcW w:w="767" w:type="dxa"/>
            <w:tcBorders>
              <w:top w:val="nil"/>
              <w:left w:val="nil"/>
              <w:bottom w:val="nil"/>
              <w:right w:val="nil"/>
            </w:tcBorders>
            <w:shd w:val="clear" w:color="auto" w:fill="auto"/>
            <w:noWrap/>
            <w:vAlign w:val="center"/>
            <w:hideMark/>
          </w:tcPr>
          <w:p w14:paraId="5701515D" w14:textId="77777777" w:rsidR="00400024" w:rsidRDefault="00400024" w:rsidP="005871CE">
            <w:pPr>
              <w:jc w:val="center"/>
              <w:rPr>
                <w:color w:val="000000"/>
              </w:rPr>
            </w:pPr>
            <w:r>
              <w:rPr>
                <w:color w:val="000000"/>
              </w:rPr>
              <w:t>19434</w:t>
            </w:r>
          </w:p>
        </w:tc>
        <w:tc>
          <w:tcPr>
            <w:tcW w:w="767" w:type="dxa"/>
            <w:tcBorders>
              <w:top w:val="nil"/>
              <w:left w:val="nil"/>
              <w:bottom w:val="nil"/>
              <w:right w:val="nil"/>
            </w:tcBorders>
            <w:shd w:val="clear" w:color="auto" w:fill="auto"/>
            <w:noWrap/>
            <w:vAlign w:val="center"/>
            <w:hideMark/>
          </w:tcPr>
          <w:p w14:paraId="689B30DA" w14:textId="77777777" w:rsidR="00400024" w:rsidRDefault="00400024" w:rsidP="005871CE">
            <w:pPr>
              <w:jc w:val="center"/>
              <w:rPr>
                <w:color w:val="000000"/>
              </w:rPr>
            </w:pPr>
            <w:r>
              <w:rPr>
                <w:color w:val="000000"/>
              </w:rPr>
              <w:t>20455</w:t>
            </w:r>
          </w:p>
        </w:tc>
        <w:tc>
          <w:tcPr>
            <w:tcW w:w="767" w:type="dxa"/>
            <w:tcBorders>
              <w:top w:val="nil"/>
              <w:left w:val="nil"/>
              <w:bottom w:val="nil"/>
              <w:right w:val="nil"/>
            </w:tcBorders>
            <w:shd w:val="clear" w:color="auto" w:fill="auto"/>
            <w:noWrap/>
            <w:vAlign w:val="center"/>
            <w:hideMark/>
          </w:tcPr>
          <w:p w14:paraId="24AE13C2" w14:textId="77777777" w:rsidR="00400024" w:rsidRDefault="00400024" w:rsidP="005871CE">
            <w:pPr>
              <w:jc w:val="center"/>
              <w:rPr>
                <w:color w:val="000000"/>
              </w:rPr>
            </w:pPr>
            <w:r>
              <w:rPr>
                <w:color w:val="000000"/>
              </w:rPr>
              <w:t>21488</w:t>
            </w:r>
          </w:p>
        </w:tc>
        <w:tc>
          <w:tcPr>
            <w:tcW w:w="767" w:type="dxa"/>
            <w:tcBorders>
              <w:top w:val="nil"/>
              <w:left w:val="nil"/>
              <w:bottom w:val="nil"/>
              <w:right w:val="nil"/>
            </w:tcBorders>
            <w:shd w:val="clear" w:color="auto" w:fill="auto"/>
            <w:noWrap/>
            <w:vAlign w:val="center"/>
            <w:hideMark/>
          </w:tcPr>
          <w:p w14:paraId="4538B6EB" w14:textId="77777777" w:rsidR="00400024" w:rsidRDefault="00400024" w:rsidP="005871CE">
            <w:pPr>
              <w:jc w:val="center"/>
              <w:rPr>
                <w:color w:val="000000"/>
              </w:rPr>
            </w:pPr>
            <w:r>
              <w:rPr>
                <w:color w:val="000000"/>
              </w:rPr>
              <w:t>22519</w:t>
            </w:r>
          </w:p>
        </w:tc>
        <w:tc>
          <w:tcPr>
            <w:tcW w:w="767" w:type="dxa"/>
            <w:tcBorders>
              <w:top w:val="nil"/>
              <w:left w:val="nil"/>
              <w:bottom w:val="nil"/>
              <w:right w:val="nil"/>
            </w:tcBorders>
            <w:shd w:val="clear" w:color="auto" w:fill="auto"/>
            <w:noWrap/>
            <w:vAlign w:val="center"/>
            <w:hideMark/>
          </w:tcPr>
          <w:p w14:paraId="2BCE2D1D" w14:textId="77777777" w:rsidR="00400024" w:rsidRDefault="00400024" w:rsidP="005871CE">
            <w:pPr>
              <w:jc w:val="center"/>
              <w:rPr>
                <w:color w:val="000000"/>
              </w:rPr>
            </w:pPr>
            <w:r>
              <w:rPr>
                <w:color w:val="000000"/>
              </w:rPr>
              <w:t>23554</w:t>
            </w:r>
          </w:p>
        </w:tc>
        <w:tc>
          <w:tcPr>
            <w:tcW w:w="767" w:type="dxa"/>
            <w:tcBorders>
              <w:top w:val="nil"/>
              <w:left w:val="nil"/>
              <w:bottom w:val="nil"/>
              <w:right w:val="nil"/>
            </w:tcBorders>
            <w:shd w:val="clear" w:color="auto" w:fill="auto"/>
            <w:noWrap/>
            <w:vAlign w:val="center"/>
            <w:hideMark/>
          </w:tcPr>
          <w:p w14:paraId="1FA57FEA" w14:textId="77777777" w:rsidR="00400024" w:rsidRDefault="00400024" w:rsidP="005871CE">
            <w:pPr>
              <w:jc w:val="center"/>
              <w:rPr>
                <w:color w:val="000000"/>
              </w:rPr>
            </w:pPr>
            <w:r>
              <w:rPr>
                <w:color w:val="000000"/>
              </w:rPr>
              <w:t>24582</w:t>
            </w:r>
          </w:p>
        </w:tc>
      </w:tr>
    </w:tbl>
    <w:p w14:paraId="5B3F91FA" w14:textId="77777777" w:rsidR="00400024" w:rsidRDefault="00400024" w:rsidP="00400024">
      <w:pPr>
        <w:jc w:val="center"/>
        <w:rPr>
          <w:bCs/>
          <w:sz w:val="28"/>
          <w:szCs w:val="28"/>
        </w:rPr>
      </w:pPr>
    </w:p>
    <w:p w14:paraId="30D00574" w14:textId="77777777" w:rsidR="00400024" w:rsidRDefault="00400024" w:rsidP="00400024">
      <w:pPr>
        <w:jc w:val="center"/>
        <w:rPr>
          <w:bCs/>
          <w:sz w:val="28"/>
          <w:szCs w:val="28"/>
        </w:rPr>
      </w:pPr>
    </w:p>
    <w:p w14:paraId="376E009E" w14:textId="77777777" w:rsidR="00400024" w:rsidRPr="00E653D4" w:rsidRDefault="00400024" w:rsidP="00400024">
      <w:pPr>
        <w:jc w:val="center"/>
        <w:rPr>
          <w:b/>
          <w:sz w:val="28"/>
          <w:szCs w:val="28"/>
        </w:rPr>
      </w:pPr>
      <w:r w:rsidRPr="00E653D4">
        <w:rPr>
          <w:b/>
          <w:sz w:val="28"/>
          <w:szCs w:val="28"/>
        </w:rPr>
        <w:t xml:space="preserve">Effective </w:t>
      </w:r>
      <w:r>
        <w:rPr>
          <w:b/>
          <w:sz w:val="28"/>
          <w:szCs w:val="28"/>
        </w:rPr>
        <w:t>January 1, 2024</w:t>
      </w:r>
    </w:p>
    <w:p w14:paraId="121A8033" w14:textId="77777777" w:rsidR="00400024" w:rsidRPr="00E653D4" w:rsidRDefault="00400024" w:rsidP="00400024">
      <w:pPr>
        <w:jc w:val="center"/>
        <w:rPr>
          <w:b/>
          <w:sz w:val="28"/>
          <w:szCs w:val="28"/>
        </w:rPr>
      </w:pPr>
      <w:r w:rsidRPr="00E653D4">
        <w:rPr>
          <w:b/>
          <w:sz w:val="28"/>
          <w:szCs w:val="28"/>
        </w:rPr>
        <w:t>Bargaining Unit:  RC-063</w:t>
      </w:r>
    </w:p>
    <w:p w14:paraId="1DB4CCFE" w14:textId="77777777" w:rsidR="00400024" w:rsidRPr="00575204" w:rsidRDefault="00400024" w:rsidP="00400024">
      <w:pPr>
        <w:jc w:val="center"/>
        <w:rPr>
          <w:bCs/>
          <w:sz w:val="28"/>
          <w:szCs w:val="28"/>
        </w:rPr>
      </w:pPr>
    </w:p>
    <w:tbl>
      <w:tblPr>
        <w:tblW w:w="7920" w:type="dxa"/>
        <w:tblInd w:w="108" w:type="dxa"/>
        <w:tblLook w:val="04A0" w:firstRow="1" w:lastRow="0" w:firstColumn="1" w:lastColumn="0" w:noHBand="0" w:noVBand="1"/>
      </w:tblPr>
      <w:tblGrid>
        <w:gridCol w:w="870"/>
        <w:gridCol w:w="750"/>
        <w:gridCol w:w="816"/>
        <w:gridCol w:w="816"/>
        <w:gridCol w:w="816"/>
        <w:gridCol w:w="816"/>
        <w:gridCol w:w="816"/>
        <w:gridCol w:w="816"/>
        <w:gridCol w:w="816"/>
        <w:gridCol w:w="816"/>
        <w:gridCol w:w="816"/>
      </w:tblGrid>
      <w:tr w:rsidR="00400024" w14:paraId="6E256345" w14:textId="77777777" w:rsidTr="005871CE">
        <w:trPr>
          <w:trHeight w:val="630"/>
        </w:trPr>
        <w:tc>
          <w:tcPr>
            <w:tcW w:w="819" w:type="dxa"/>
            <w:vMerge w:val="restart"/>
            <w:tcBorders>
              <w:top w:val="nil"/>
              <w:left w:val="nil"/>
              <w:bottom w:val="nil"/>
              <w:right w:val="nil"/>
            </w:tcBorders>
            <w:shd w:val="clear" w:color="auto" w:fill="auto"/>
            <w:vAlign w:val="center"/>
            <w:hideMark/>
          </w:tcPr>
          <w:p w14:paraId="3C28E30C" w14:textId="77777777" w:rsidR="00400024" w:rsidRDefault="00400024" w:rsidP="005871CE">
            <w:pPr>
              <w:jc w:val="center"/>
              <w:rPr>
                <w:b/>
                <w:bCs/>
                <w:color w:val="000000"/>
              </w:rPr>
            </w:pPr>
            <w:r>
              <w:rPr>
                <w:b/>
                <w:bCs/>
                <w:color w:val="000000"/>
              </w:rPr>
              <w:t>Pay Grade</w:t>
            </w:r>
          </w:p>
        </w:tc>
        <w:tc>
          <w:tcPr>
            <w:tcW w:w="720" w:type="dxa"/>
            <w:vMerge w:val="restart"/>
            <w:tcBorders>
              <w:top w:val="nil"/>
              <w:left w:val="nil"/>
              <w:bottom w:val="nil"/>
              <w:right w:val="nil"/>
            </w:tcBorders>
            <w:shd w:val="clear" w:color="auto" w:fill="auto"/>
            <w:vAlign w:val="center"/>
            <w:hideMark/>
          </w:tcPr>
          <w:p w14:paraId="079B14BC" w14:textId="77777777" w:rsidR="00400024" w:rsidRDefault="00400024" w:rsidP="005871CE">
            <w:pPr>
              <w:jc w:val="center"/>
              <w:rPr>
                <w:b/>
                <w:bCs/>
                <w:color w:val="000000"/>
              </w:rPr>
            </w:pPr>
            <w:r>
              <w:rPr>
                <w:b/>
                <w:bCs/>
                <w:color w:val="000000"/>
              </w:rPr>
              <w:t>Pay Plan Code</w:t>
            </w:r>
          </w:p>
        </w:tc>
        <w:tc>
          <w:tcPr>
            <w:tcW w:w="6381" w:type="dxa"/>
            <w:gridSpan w:val="9"/>
            <w:tcBorders>
              <w:top w:val="nil"/>
              <w:left w:val="nil"/>
              <w:bottom w:val="nil"/>
              <w:right w:val="nil"/>
            </w:tcBorders>
            <w:shd w:val="clear" w:color="auto" w:fill="auto"/>
            <w:vAlign w:val="center"/>
            <w:hideMark/>
          </w:tcPr>
          <w:p w14:paraId="63772DD0" w14:textId="77777777" w:rsidR="00400024" w:rsidRDefault="00400024" w:rsidP="005871CE">
            <w:pPr>
              <w:jc w:val="center"/>
              <w:rPr>
                <w:b/>
                <w:bCs/>
                <w:color w:val="000000"/>
              </w:rPr>
            </w:pPr>
            <w:r>
              <w:rPr>
                <w:b/>
                <w:bCs/>
                <w:color w:val="000000"/>
              </w:rPr>
              <w:t>S T E P S</w:t>
            </w:r>
          </w:p>
        </w:tc>
      </w:tr>
      <w:tr w:rsidR="00400024" w14:paraId="4B2D1CA6" w14:textId="77777777" w:rsidTr="005871CE">
        <w:trPr>
          <w:trHeight w:val="315"/>
        </w:trPr>
        <w:tc>
          <w:tcPr>
            <w:tcW w:w="819" w:type="dxa"/>
            <w:vMerge/>
            <w:tcBorders>
              <w:top w:val="nil"/>
              <w:left w:val="nil"/>
              <w:bottom w:val="nil"/>
              <w:right w:val="nil"/>
            </w:tcBorders>
            <w:vAlign w:val="center"/>
            <w:hideMark/>
          </w:tcPr>
          <w:p w14:paraId="2B5E3EAF" w14:textId="77777777" w:rsidR="00400024" w:rsidRDefault="00400024" w:rsidP="005871CE">
            <w:pPr>
              <w:rPr>
                <w:b/>
                <w:bCs/>
                <w:color w:val="000000"/>
              </w:rPr>
            </w:pPr>
          </w:p>
        </w:tc>
        <w:tc>
          <w:tcPr>
            <w:tcW w:w="720" w:type="dxa"/>
            <w:vMerge/>
            <w:tcBorders>
              <w:top w:val="nil"/>
              <w:left w:val="nil"/>
              <w:bottom w:val="nil"/>
              <w:right w:val="nil"/>
            </w:tcBorders>
            <w:vAlign w:val="center"/>
            <w:hideMark/>
          </w:tcPr>
          <w:p w14:paraId="599799B6" w14:textId="77777777" w:rsidR="00400024" w:rsidRDefault="00400024" w:rsidP="005871CE">
            <w:pPr>
              <w:rPr>
                <w:b/>
                <w:bCs/>
                <w:color w:val="000000"/>
              </w:rPr>
            </w:pPr>
          </w:p>
        </w:tc>
        <w:tc>
          <w:tcPr>
            <w:tcW w:w="709" w:type="dxa"/>
            <w:tcBorders>
              <w:top w:val="nil"/>
              <w:left w:val="nil"/>
              <w:bottom w:val="nil"/>
              <w:right w:val="nil"/>
            </w:tcBorders>
            <w:shd w:val="clear" w:color="auto" w:fill="auto"/>
            <w:noWrap/>
            <w:vAlign w:val="center"/>
            <w:hideMark/>
          </w:tcPr>
          <w:p w14:paraId="27F0C8AA" w14:textId="77777777" w:rsidR="00400024" w:rsidRDefault="00400024" w:rsidP="005871CE">
            <w:pPr>
              <w:jc w:val="center"/>
              <w:rPr>
                <w:b/>
                <w:bCs/>
                <w:color w:val="000000"/>
              </w:rPr>
            </w:pPr>
            <w:proofErr w:type="spellStart"/>
            <w:r>
              <w:rPr>
                <w:b/>
                <w:bCs/>
                <w:color w:val="000000"/>
              </w:rPr>
              <w:t>1c</w:t>
            </w:r>
            <w:proofErr w:type="spellEnd"/>
          </w:p>
        </w:tc>
        <w:tc>
          <w:tcPr>
            <w:tcW w:w="709" w:type="dxa"/>
            <w:tcBorders>
              <w:top w:val="nil"/>
              <w:left w:val="nil"/>
              <w:bottom w:val="nil"/>
              <w:right w:val="nil"/>
            </w:tcBorders>
            <w:shd w:val="clear" w:color="auto" w:fill="auto"/>
            <w:noWrap/>
            <w:vAlign w:val="center"/>
            <w:hideMark/>
          </w:tcPr>
          <w:p w14:paraId="5B4EEAA9" w14:textId="77777777" w:rsidR="00400024" w:rsidRDefault="00400024" w:rsidP="005871CE">
            <w:pPr>
              <w:jc w:val="center"/>
              <w:rPr>
                <w:b/>
                <w:bCs/>
                <w:color w:val="000000"/>
              </w:rPr>
            </w:pPr>
            <w:proofErr w:type="spellStart"/>
            <w:r>
              <w:rPr>
                <w:b/>
                <w:bCs/>
                <w:color w:val="000000"/>
              </w:rPr>
              <w:t>1b</w:t>
            </w:r>
            <w:proofErr w:type="spellEnd"/>
          </w:p>
        </w:tc>
        <w:tc>
          <w:tcPr>
            <w:tcW w:w="709" w:type="dxa"/>
            <w:tcBorders>
              <w:top w:val="nil"/>
              <w:left w:val="nil"/>
              <w:bottom w:val="nil"/>
              <w:right w:val="nil"/>
            </w:tcBorders>
            <w:shd w:val="clear" w:color="auto" w:fill="auto"/>
            <w:noWrap/>
            <w:vAlign w:val="center"/>
            <w:hideMark/>
          </w:tcPr>
          <w:p w14:paraId="7D8D4B7A" w14:textId="77777777" w:rsidR="00400024" w:rsidRDefault="00400024" w:rsidP="005871CE">
            <w:pPr>
              <w:jc w:val="center"/>
              <w:rPr>
                <w:b/>
                <w:bCs/>
                <w:color w:val="000000"/>
              </w:rPr>
            </w:pPr>
            <w:proofErr w:type="spellStart"/>
            <w:r>
              <w:rPr>
                <w:b/>
                <w:bCs/>
                <w:color w:val="000000"/>
              </w:rPr>
              <w:t>1a</w:t>
            </w:r>
            <w:proofErr w:type="spellEnd"/>
          </w:p>
        </w:tc>
        <w:tc>
          <w:tcPr>
            <w:tcW w:w="709" w:type="dxa"/>
            <w:tcBorders>
              <w:top w:val="nil"/>
              <w:left w:val="nil"/>
              <w:bottom w:val="nil"/>
              <w:right w:val="nil"/>
            </w:tcBorders>
            <w:shd w:val="clear" w:color="auto" w:fill="auto"/>
            <w:noWrap/>
            <w:vAlign w:val="center"/>
            <w:hideMark/>
          </w:tcPr>
          <w:p w14:paraId="309591B7" w14:textId="77777777" w:rsidR="00400024" w:rsidRDefault="00400024" w:rsidP="005871CE">
            <w:pPr>
              <w:jc w:val="center"/>
              <w:rPr>
                <w:b/>
                <w:bCs/>
                <w:color w:val="000000"/>
              </w:rPr>
            </w:pPr>
            <w:r>
              <w:rPr>
                <w:b/>
                <w:bCs/>
                <w:color w:val="000000"/>
              </w:rPr>
              <w:t>1</w:t>
            </w:r>
          </w:p>
        </w:tc>
        <w:tc>
          <w:tcPr>
            <w:tcW w:w="709" w:type="dxa"/>
            <w:tcBorders>
              <w:top w:val="nil"/>
              <w:left w:val="nil"/>
              <w:bottom w:val="nil"/>
              <w:right w:val="nil"/>
            </w:tcBorders>
            <w:shd w:val="clear" w:color="auto" w:fill="auto"/>
            <w:noWrap/>
            <w:vAlign w:val="center"/>
            <w:hideMark/>
          </w:tcPr>
          <w:p w14:paraId="7503DFD6" w14:textId="77777777" w:rsidR="00400024" w:rsidRDefault="00400024" w:rsidP="005871CE">
            <w:pPr>
              <w:jc w:val="center"/>
              <w:rPr>
                <w:b/>
                <w:bCs/>
                <w:color w:val="000000"/>
              </w:rPr>
            </w:pPr>
            <w:r>
              <w:rPr>
                <w:b/>
                <w:bCs/>
                <w:color w:val="000000"/>
              </w:rPr>
              <w:t>2</w:t>
            </w:r>
          </w:p>
        </w:tc>
        <w:tc>
          <w:tcPr>
            <w:tcW w:w="709" w:type="dxa"/>
            <w:tcBorders>
              <w:top w:val="nil"/>
              <w:left w:val="nil"/>
              <w:bottom w:val="nil"/>
              <w:right w:val="nil"/>
            </w:tcBorders>
            <w:shd w:val="clear" w:color="auto" w:fill="auto"/>
            <w:noWrap/>
            <w:vAlign w:val="center"/>
            <w:hideMark/>
          </w:tcPr>
          <w:p w14:paraId="30AF0416" w14:textId="77777777" w:rsidR="00400024" w:rsidRDefault="00400024" w:rsidP="005871CE">
            <w:pPr>
              <w:jc w:val="center"/>
              <w:rPr>
                <w:b/>
                <w:bCs/>
                <w:color w:val="000000"/>
              </w:rPr>
            </w:pPr>
            <w:r>
              <w:rPr>
                <w:b/>
                <w:bCs/>
                <w:color w:val="000000"/>
              </w:rPr>
              <w:t>3</w:t>
            </w:r>
          </w:p>
        </w:tc>
        <w:tc>
          <w:tcPr>
            <w:tcW w:w="709" w:type="dxa"/>
            <w:tcBorders>
              <w:top w:val="nil"/>
              <w:left w:val="nil"/>
              <w:bottom w:val="nil"/>
              <w:right w:val="nil"/>
            </w:tcBorders>
            <w:shd w:val="clear" w:color="auto" w:fill="auto"/>
            <w:noWrap/>
            <w:vAlign w:val="center"/>
            <w:hideMark/>
          </w:tcPr>
          <w:p w14:paraId="453C96D6" w14:textId="77777777" w:rsidR="00400024" w:rsidRDefault="00400024" w:rsidP="005871CE">
            <w:pPr>
              <w:jc w:val="center"/>
              <w:rPr>
                <w:b/>
                <w:bCs/>
                <w:color w:val="000000"/>
              </w:rPr>
            </w:pPr>
            <w:r>
              <w:rPr>
                <w:b/>
                <w:bCs/>
                <w:color w:val="000000"/>
              </w:rPr>
              <w:t>4</w:t>
            </w:r>
          </w:p>
        </w:tc>
        <w:tc>
          <w:tcPr>
            <w:tcW w:w="709" w:type="dxa"/>
            <w:tcBorders>
              <w:top w:val="nil"/>
              <w:left w:val="nil"/>
              <w:bottom w:val="nil"/>
              <w:right w:val="nil"/>
            </w:tcBorders>
            <w:shd w:val="clear" w:color="auto" w:fill="auto"/>
            <w:noWrap/>
            <w:vAlign w:val="center"/>
            <w:hideMark/>
          </w:tcPr>
          <w:p w14:paraId="40735739" w14:textId="77777777" w:rsidR="00400024" w:rsidRDefault="00400024" w:rsidP="005871CE">
            <w:pPr>
              <w:jc w:val="center"/>
              <w:rPr>
                <w:b/>
                <w:bCs/>
                <w:color w:val="000000"/>
              </w:rPr>
            </w:pPr>
            <w:r>
              <w:rPr>
                <w:b/>
                <w:bCs/>
                <w:color w:val="000000"/>
              </w:rPr>
              <w:t>5</w:t>
            </w:r>
          </w:p>
        </w:tc>
        <w:tc>
          <w:tcPr>
            <w:tcW w:w="709" w:type="dxa"/>
            <w:tcBorders>
              <w:top w:val="nil"/>
              <w:left w:val="nil"/>
              <w:bottom w:val="nil"/>
              <w:right w:val="nil"/>
            </w:tcBorders>
            <w:shd w:val="clear" w:color="auto" w:fill="auto"/>
            <w:noWrap/>
            <w:vAlign w:val="center"/>
            <w:hideMark/>
          </w:tcPr>
          <w:p w14:paraId="23E60A7D" w14:textId="77777777" w:rsidR="00400024" w:rsidRDefault="00400024" w:rsidP="005871CE">
            <w:pPr>
              <w:jc w:val="center"/>
              <w:rPr>
                <w:b/>
                <w:bCs/>
                <w:color w:val="000000"/>
              </w:rPr>
            </w:pPr>
            <w:r>
              <w:rPr>
                <w:b/>
                <w:bCs/>
                <w:color w:val="000000"/>
              </w:rPr>
              <w:t>6</w:t>
            </w:r>
          </w:p>
        </w:tc>
      </w:tr>
      <w:tr w:rsidR="00400024" w14:paraId="127D1332" w14:textId="77777777" w:rsidTr="005871CE">
        <w:trPr>
          <w:trHeight w:val="315"/>
        </w:trPr>
        <w:tc>
          <w:tcPr>
            <w:tcW w:w="819" w:type="dxa"/>
            <w:tcBorders>
              <w:top w:val="nil"/>
              <w:left w:val="nil"/>
              <w:bottom w:val="nil"/>
              <w:right w:val="nil"/>
            </w:tcBorders>
            <w:shd w:val="clear" w:color="auto" w:fill="auto"/>
            <w:noWrap/>
            <w:vAlign w:val="center"/>
            <w:hideMark/>
          </w:tcPr>
          <w:p w14:paraId="1CB0F1D6" w14:textId="77777777" w:rsidR="00400024" w:rsidRDefault="00400024" w:rsidP="005871CE">
            <w:pPr>
              <w:jc w:val="center"/>
              <w:rPr>
                <w:color w:val="000000"/>
              </w:rPr>
            </w:pPr>
            <w:r>
              <w:rPr>
                <w:color w:val="000000"/>
              </w:rPr>
              <w:t>MD</w:t>
            </w:r>
          </w:p>
        </w:tc>
        <w:tc>
          <w:tcPr>
            <w:tcW w:w="720" w:type="dxa"/>
            <w:tcBorders>
              <w:top w:val="nil"/>
              <w:left w:val="nil"/>
              <w:bottom w:val="nil"/>
              <w:right w:val="nil"/>
            </w:tcBorders>
            <w:shd w:val="clear" w:color="auto" w:fill="auto"/>
            <w:noWrap/>
            <w:vAlign w:val="center"/>
            <w:hideMark/>
          </w:tcPr>
          <w:p w14:paraId="4B3A56F0" w14:textId="77777777" w:rsidR="00400024" w:rsidRDefault="00400024" w:rsidP="005871CE">
            <w:pPr>
              <w:jc w:val="center"/>
              <w:rPr>
                <w:color w:val="000000"/>
              </w:rPr>
            </w:pPr>
            <w:r>
              <w:rPr>
                <w:color w:val="000000"/>
              </w:rPr>
              <w:t>B</w:t>
            </w:r>
          </w:p>
        </w:tc>
        <w:tc>
          <w:tcPr>
            <w:tcW w:w="709" w:type="dxa"/>
            <w:tcBorders>
              <w:top w:val="nil"/>
              <w:left w:val="nil"/>
              <w:bottom w:val="nil"/>
              <w:right w:val="nil"/>
            </w:tcBorders>
            <w:shd w:val="clear" w:color="auto" w:fill="auto"/>
            <w:noWrap/>
            <w:vAlign w:val="center"/>
            <w:hideMark/>
          </w:tcPr>
          <w:p w14:paraId="182617DF" w14:textId="77777777" w:rsidR="00400024" w:rsidRDefault="00400024" w:rsidP="005871CE">
            <w:pPr>
              <w:jc w:val="center"/>
              <w:rPr>
                <w:color w:val="000000"/>
              </w:rPr>
            </w:pPr>
            <w:r>
              <w:rPr>
                <w:color w:val="000000"/>
              </w:rPr>
              <w:t>11369</w:t>
            </w:r>
          </w:p>
        </w:tc>
        <w:tc>
          <w:tcPr>
            <w:tcW w:w="709" w:type="dxa"/>
            <w:tcBorders>
              <w:top w:val="nil"/>
              <w:left w:val="nil"/>
              <w:bottom w:val="nil"/>
              <w:right w:val="nil"/>
            </w:tcBorders>
            <w:shd w:val="clear" w:color="auto" w:fill="auto"/>
            <w:noWrap/>
            <w:vAlign w:val="center"/>
            <w:hideMark/>
          </w:tcPr>
          <w:p w14:paraId="086E81F5" w14:textId="77777777" w:rsidR="00400024" w:rsidRDefault="00400024" w:rsidP="005871CE">
            <w:pPr>
              <w:jc w:val="center"/>
              <w:rPr>
                <w:color w:val="000000"/>
              </w:rPr>
            </w:pPr>
            <w:r>
              <w:rPr>
                <w:color w:val="000000"/>
              </w:rPr>
              <w:t>11742</w:t>
            </w:r>
          </w:p>
        </w:tc>
        <w:tc>
          <w:tcPr>
            <w:tcW w:w="709" w:type="dxa"/>
            <w:tcBorders>
              <w:top w:val="nil"/>
              <w:left w:val="nil"/>
              <w:bottom w:val="nil"/>
              <w:right w:val="nil"/>
            </w:tcBorders>
            <w:shd w:val="clear" w:color="auto" w:fill="auto"/>
            <w:noWrap/>
            <w:vAlign w:val="center"/>
            <w:hideMark/>
          </w:tcPr>
          <w:p w14:paraId="127C5379" w14:textId="77777777" w:rsidR="00400024" w:rsidRDefault="00400024" w:rsidP="005871CE">
            <w:pPr>
              <w:jc w:val="center"/>
              <w:rPr>
                <w:color w:val="000000"/>
              </w:rPr>
            </w:pPr>
            <w:r>
              <w:rPr>
                <w:color w:val="000000"/>
              </w:rPr>
              <w:t>12114</w:t>
            </w:r>
          </w:p>
        </w:tc>
        <w:tc>
          <w:tcPr>
            <w:tcW w:w="709" w:type="dxa"/>
            <w:tcBorders>
              <w:top w:val="nil"/>
              <w:left w:val="nil"/>
              <w:bottom w:val="nil"/>
              <w:right w:val="nil"/>
            </w:tcBorders>
            <w:shd w:val="clear" w:color="auto" w:fill="auto"/>
            <w:noWrap/>
            <w:vAlign w:val="center"/>
            <w:hideMark/>
          </w:tcPr>
          <w:p w14:paraId="469AF6AA" w14:textId="77777777" w:rsidR="00400024" w:rsidRDefault="00400024" w:rsidP="005871CE">
            <w:pPr>
              <w:jc w:val="center"/>
              <w:rPr>
                <w:color w:val="000000"/>
              </w:rPr>
            </w:pPr>
            <w:r>
              <w:rPr>
                <w:color w:val="000000"/>
              </w:rPr>
              <w:t>12398</w:t>
            </w:r>
          </w:p>
        </w:tc>
        <w:tc>
          <w:tcPr>
            <w:tcW w:w="709" w:type="dxa"/>
            <w:tcBorders>
              <w:top w:val="nil"/>
              <w:left w:val="nil"/>
              <w:bottom w:val="nil"/>
              <w:right w:val="nil"/>
            </w:tcBorders>
            <w:shd w:val="clear" w:color="auto" w:fill="auto"/>
            <w:noWrap/>
            <w:vAlign w:val="center"/>
            <w:hideMark/>
          </w:tcPr>
          <w:p w14:paraId="41F5A9F4" w14:textId="77777777" w:rsidR="00400024" w:rsidRDefault="00400024" w:rsidP="005871CE">
            <w:pPr>
              <w:jc w:val="center"/>
              <w:rPr>
                <w:color w:val="000000"/>
              </w:rPr>
            </w:pPr>
            <w:r>
              <w:rPr>
                <w:color w:val="000000"/>
              </w:rPr>
              <w:t>13111</w:t>
            </w:r>
          </w:p>
        </w:tc>
        <w:tc>
          <w:tcPr>
            <w:tcW w:w="709" w:type="dxa"/>
            <w:tcBorders>
              <w:top w:val="nil"/>
              <w:left w:val="nil"/>
              <w:bottom w:val="nil"/>
              <w:right w:val="nil"/>
            </w:tcBorders>
            <w:shd w:val="clear" w:color="auto" w:fill="auto"/>
            <w:noWrap/>
            <w:vAlign w:val="center"/>
            <w:hideMark/>
          </w:tcPr>
          <w:p w14:paraId="0885D973" w14:textId="77777777" w:rsidR="00400024" w:rsidRDefault="00400024" w:rsidP="005871CE">
            <w:pPr>
              <w:jc w:val="center"/>
              <w:rPr>
                <w:color w:val="000000"/>
              </w:rPr>
            </w:pPr>
            <w:r>
              <w:rPr>
                <w:color w:val="000000"/>
              </w:rPr>
              <w:t>13829</w:t>
            </w:r>
          </w:p>
        </w:tc>
        <w:tc>
          <w:tcPr>
            <w:tcW w:w="709" w:type="dxa"/>
            <w:tcBorders>
              <w:top w:val="nil"/>
              <w:left w:val="nil"/>
              <w:bottom w:val="nil"/>
              <w:right w:val="nil"/>
            </w:tcBorders>
            <w:shd w:val="clear" w:color="auto" w:fill="auto"/>
            <w:noWrap/>
            <w:vAlign w:val="center"/>
            <w:hideMark/>
          </w:tcPr>
          <w:p w14:paraId="11F3C229" w14:textId="77777777" w:rsidR="00400024" w:rsidRDefault="00400024" w:rsidP="005871CE">
            <w:pPr>
              <w:jc w:val="center"/>
              <w:rPr>
                <w:color w:val="000000"/>
              </w:rPr>
            </w:pPr>
            <w:r>
              <w:rPr>
                <w:color w:val="000000"/>
              </w:rPr>
              <w:t>14544</w:t>
            </w:r>
          </w:p>
        </w:tc>
        <w:tc>
          <w:tcPr>
            <w:tcW w:w="709" w:type="dxa"/>
            <w:tcBorders>
              <w:top w:val="nil"/>
              <w:left w:val="nil"/>
              <w:bottom w:val="nil"/>
              <w:right w:val="nil"/>
            </w:tcBorders>
            <w:shd w:val="clear" w:color="auto" w:fill="auto"/>
            <w:noWrap/>
            <w:vAlign w:val="center"/>
            <w:hideMark/>
          </w:tcPr>
          <w:p w14:paraId="4F6C46E8" w14:textId="77777777" w:rsidR="00400024" w:rsidRDefault="00400024" w:rsidP="005871CE">
            <w:pPr>
              <w:jc w:val="center"/>
              <w:rPr>
                <w:color w:val="000000"/>
              </w:rPr>
            </w:pPr>
            <w:r>
              <w:rPr>
                <w:color w:val="000000"/>
              </w:rPr>
              <w:t>15267</w:t>
            </w:r>
          </w:p>
        </w:tc>
        <w:tc>
          <w:tcPr>
            <w:tcW w:w="709" w:type="dxa"/>
            <w:tcBorders>
              <w:top w:val="nil"/>
              <w:left w:val="nil"/>
              <w:bottom w:val="nil"/>
              <w:right w:val="nil"/>
            </w:tcBorders>
            <w:shd w:val="clear" w:color="auto" w:fill="auto"/>
            <w:noWrap/>
            <w:vAlign w:val="center"/>
            <w:hideMark/>
          </w:tcPr>
          <w:p w14:paraId="07E90BF9" w14:textId="77777777" w:rsidR="00400024" w:rsidRDefault="00400024" w:rsidP="005871CE">
            <w:pPr>
              <w:jc w:val="center"/>
              <w:rPr>
                <w:color w:val="000000"/>
              </w:rPr>
            </w:pPr>
            <w:r>
              <w:rPr>
                <w:color w:val="000000"/>
              </w:rPr>
              <w:t>15973</w:t>
            </w:r>
          </w:p>
        </w:tc>
      </w:tr>
      <w:tr w:rsidR="00400024" w14:paraId="299E3DD9" w14:textId="77777777" w:rsidTr="005871CE">
        <w:trPr>
          <w:trHeight w:val="315"/>
        </w:trPr>
        <w:tc>
          <w:tcPr>
            <w:tcW w:w="819" w:type="dxa"/>
            <w:tcBorders>
              <w:top w:val="nil"/>
              <w:left w:val="nil"/>
              <w:bottom w:val="nil"/>
              <w:right w:val="nil"/>
            </w:tcBorders>
            <w:shd w:val="clear" w:color="auto" w:fill="auto"/>
            <w:noWrap/>
            <w:vAlign w:val="center"/>
            <w:hideMark/>
          </w:tcPr>
          <w:p w14:paraId="6356206E" w14:textId="77777777" w:rsidR="00400024" w:rsidRDefault="00400024" w:rsidP="005871CE">
            <w:pPr>
              <w:jc w:val="center"/>
              <w:rPr>
                <w:color w:val="000000"/>
              </w:rPr>
            </w:pPr>
            <w:r>
              <w:rPr>
                <w:color w:val="000000"/>
              </w:rPr>
              <w:t>MD</w:t>
            </w:r>
          </w:p>
        </w:tc>
        <w:tc>
          <w:tcPr>
            <w:tcW w:w="720" w:type="dxa"/>
            <w:tcBorders>
              <w:top w:val="nil"/>
              <w:left w:val="nil"/>
              <w:bottom w:val="nil"/>
              <w:right w:val="nil"/>
            </w:tcBorders>
            <w:shd w:val="clear" w:color="auto" w:fill="auto"/>
            <w:noWrap/>
            <w:vAlign w:val="center"/>
            <w:hideMark/>
          </w:tcPr>
          <w:p w14:paraId="7A270FCC" w14:textId="77777777" w:rsidR="00400024" w:rsidRDefault="00400024" w:rsidP="005871CE">
            <w:pPr>
              <w:jc w:val="center"/>
              <w:rPr>
                <w:color w:val="000000"/>
              </w:rPr>
            </w:pPr>
            <w:r>
              <w:rPr>
                <w:color w:val="000000"/>
              </w:rPr>
              <w:t>Q</w:t>
            </w:r>
          </w:p>
        </w:tc>
        <w:tc>
          <w:tcPr>
            <w:tcW w:w="709" w:type="dxa"/>
            <w:tcBorders>
              <w:top w:val="nil"/>
              <w:left w:val="nil"/>
              <w:bottom w:val="nil"/>
              <w:right w:val="nil"/>
            </w:tcBorders>
            <w:shd w:val="clear" w:color="auto" w:fill="auto"/>
            <w:noWrap/>
            <w:vAlign w:val="center"/>
            <w:hideMark/>
          </w:tcPr>
          <w:p w14:paraId="4795FE45" w14:textId="77777777" w:rsidR="00400024" w:rsidRDefault="00400024" w:rsidP="005871CE">
            <w:pPr>
              <w:jc w:val="center"/>
              <w:rPr>
                <w:color w:val="000000"/>
              </w:rPr>
            </w:pPr>
            <w:r>
              <w:rPr>
                <w:color w:val="000000"/>
              </w:rPr>
              <w:t>11880</w:t>
            </w:r>
          </w:p>
        </w:tc>
        <w:tc>
          <w:tcPr>
            <w:tcW w:w="709" w:type="dxa"/>
            <w:tcBorders>
              <w:top w:val="nil"/>
              <w:left w:val="nil"/>
              <w:bottom w:val="nil"/>
              <w:right w:val="nil"/>
            </w:tcBorders>
            <w:shd w:val="clear" w:color="auto" w:fill="auto"/>
            <w:noWrap/>
            <w:vAlign w:val="center"/>
            <w:hideMark/>
          </w:tcPr>
          <w:p w14:paraId="60486BF7" w14:textId="77777777" w:rsidR="00400024" w:rsidRDefault="00400024" w:rsidP="005871CE">
            <w:pPr>
              <w:jc w:val="center"/>
              <w:rPr>
                <w:color w:val="000000"/>
              </w:rPr>
            </w:pPr>
            <w:r>
              <w:rPr>
                <w:color w:val="000000"/>
              </w:rPr>
              <w:t>12267</w:t>
            </w:r>
          </w:p>
        </w:tc>
        <w:tc>
          <w:tcPr>
            <w:tcW w:w="709" w:type="dxa"/>
            <w:tcBorders>
              <w:top w:val="nil"/>
              <w:left w:val="nil"/>
              <w:bottom w:val="nil"/>
              <w:right w:val="nil"/>
            </w:tcBorders>
            <w:shd w:val="clear" w:color="auto" w:fill="auto"/>
            <w:noWrap/>
            <w:vAlign w:val="center"/>
            <w:hideMark/>
          </w:tcPr>
          <w:p w14:paraId="5562C6D5" w14:textId="77777777" w:rsidR="00400024" w:rsidRDefault="00400024" w:rsidP="005871CE">
            <w:pPr>
              <w:jc w:val="center"/>
              <w:rPr>
                <w:color w:val="000000"/>
              </w:rPr>
            </w:pPr>
            <w:r>
              <w:rPr>
                <w:color w:val="000000"/>
              </w:rPr>
              <w:t>12656</w:t>
            </w:r>
          </w:p>
        </w:tc>
        <w:tc>
          <w:tcPr>
            <w:tcW w:w="709" w:type="dxa"/>
            <w:tcBorders>
              <w:top w:val="nil"/>
              <w:left w:val="nil"/>
              <w:bottom w:val="nil"/>
              <w:right w:val="nil"/>
            </w:tcBorders>
            <w:shd w:val="clear" w:color="auto" w:fill="auto"/>
            <w:noWrap/>
            <w:vAlign w:val="center"/>
            <w:hideMark/>
          </w:tcPr>
          <w:p w14:paraId="4972CCFE" w14:textId="77777777" w:rsidR="00400024" w:rsidRDefault="00400024" w:rsidP="005871CE">
            <w:pPr>
              <w:jc w:val="center"/>
              <w:rPr>
                <w:color w:val="000000"/>
              </w:rPr>
            </w:pPr>
            <w:r>
              <w:rPr>
                <w:color w:val="000000"/>
              </w:rPr>
              <w:t>12959</w:t>
            </w:r>
          </w:p>
        </w:tc>
        <w:tc>
          <w:tcPr>
            <w:tcW w:w="709" w:type="dxa"/>
            <w:tcBorders>
              <w:top w:val="nil"/>
              <w:left w:val="nil"/>
              <w:bottom w:val="nil"/>
              <w:right w:val="nil"/>
            </w:tcBorders>
            <w:shd w:val="clear" w:color="auto" w:fill="auto"/>
            <w:noWrap/>
            <w:vAlign w:val="center"/>
            <w:hideMark/>
          </w:tcPr>
          <w:p w14:paraId="542F1087" w14:textId="77777777" w:rsidR="00400024" w:rsidRDefault="00400024" w:rsidP="005871CE">
            <w:pPr>
              <w:jc w:val="center"/>
              <w:rPr>
                <w:color w:val="000000"/>
              </w:rPr>
            </w:pPr>
            <w:r>
              <w:rPr>
                <w:color w:val="000000"/>
              </w:rPr>
              <w:t>13702</w:t>
            </w:r>
          </w:p>
        </w:tc>
        <w:tc>
          <w:tcPr>
            <w:tcW w:w="709" w:type="dxa"/>
            <w:tcBorders>
              <w:top w:val="nil"/>
              <w:left w:val="nil"/>
              <w:bottom w:val="nil"/>
              <w:right w:val="nil"/>
            </w:tcBorders>
            <w:shd w:val="clear" w:color="auto" w:fill="auto"/>
            <w:noWrap/>
            <w:vAlign w:val="center"/>
            <w:hideMark/>
          </w:tcPr>
          <w:p w14:paraId="2C99E63B" w14:textId="77777777" w:rsidR="00400024" w:rsidRDefault="00400024" w:rsidP="005871CE">
            <w:pPr>
              <w:jc w:val="center"/>
              <w:rPr>
                <w:color w:val="000000"/>
              </w:rPr>
            </w:pPr>
            <w:r>
              <w:rPr>
                <w:color w:val="000000"/>
              </w:rPr>
              <w:t>14453</w:t>
            </w:r>
          </w:p>
        </w:tc>
        <w:tc>
          <w:tcPr>
            <w:tcW w:w="709" w:type="dxa"/>
            <w:tcBorders>
              <w:top w:val="nil"/>
              <w:left w:val="nil"/>
              <w:bottom w:val="nil"/>
              <w:right w:val="nil"/>
            </w:tcBorders>
            <w:shd w:val="clear" w:color="auto" w:fill="auto"/>
            <w:noWrap/>
            <w:vAlign w:val="center"/>
            <w:hideMark/>
          </w:tcPr>
          <w:p w14:paraId="27224173" w14:textId="77777777" w:rsidR="00400024" w:rsidRDefault="00400024" w:rsidP="005871CE">
            <w:pPr>
              <w:jc w:val="center"/>
              <w:rPr>
                <w:color w:val="000000"/>
              </w:rPr>
            </w:pPr>
            <w:r>
              <w:rPr>
                <w:color w:val="000000"/>
              </w:rPr>
              <w:t>15200</w:t>
            </w:r>
          </w:p>
        </w:tc>
        <w:tc>
          <w:tcPr>
            <w:tcW w:w="709" w:type="dxa"/>
            <w:tcBorders>
              <w:top w:val="nil"/>
              <w:left w:val="nil"/>
              <w:bottom w:val="nil"/>
              <w:right w:val="nil"/>
            </w:tcBorders>
            <w:shd w:val="clear" w:color="auto" w:fill="auto"/>
            <w:noWrap/>
            <w:vAlign w:val="center"/>
            <w:hideMark/>
          </w:tcPr>
          <w:p w14:paraId="68358E59" w14:textId="77777777" w:rsidR="00400024" w:rsidRDefault="00400024" w:rsidP="005871CE">
            <w:pPr>
              <w:jc w:val="center"/>
              <w:rPr>
                <w:color w:val="000000"/>
              </w:rPr>
            </w:pPr>
            <w:r>
              <w:rPr>
                <w:color w:val="000000"/>
              </w:rPr>
              <w:t>15952</w:t>
            </w:r>
          </w:p>
        </w:tc>
        <w:tc>
          <w:tcPr>
            <w:tcW w:w="709" w:type="dxa"/>
            <w:tcBorders>
              <w:top w:val="nil"/>
              <w:left w:val="nil"/>
              <w:bottom w:val="nil"/>
              <w:right w:val="nil"/>
            </w:tcBorders>
            <w:shd w:val="clear" w:color="auto" w:fill="auto"/>
            <w:noWrap/>
            <w:vAlign w:val="center"/>
            <w:hideMark/>
          </w:tcPr>
          <w:p w14:paraId="69A2E7A9" w14:textId="77777777" w:rsidR="00400024" w:rsidRDefault="00400024" w:rsidP="005871CE">
            <w:pPr>
              <w:jc w:val="center"/>
              <w:rPr>
                <w:color w:val="000000"/>
              </w:rPr>
            </w:pPr>
            <w:r>
              <w:rPr>
                <w:color w:val="000000"/>
              </w:rPr>
              <w:t>16693</w:t>
            </w:r>
          </w:p>
        </w:tc>
      </w:tr>
      <w:tr w:rsidR="00400024" w14:paraId="7A095848" w14:textId="77777777" w:rsidTr="005871CE">
        <w:trPr>
          <w:trHeight w:val="315"/>
        </w:trPr>
        <w:tc>
          <w:tcPr>
            <w:tcW w:w="819" w:type="dxa"/>
            <w:tcBorders>
              <w:top w:val="nil"/>
              <w:left w:val="nil"/>
              <w:bottom w:val="nil"/>
              <w:right w:val="nil"/>
            </w:tcBorders>
            <w:shd w:val="clear" w:color="auto" w:fill="auto"/>
            <w:noWrap/>
            <w:vAlign w:val="center"/>
            <w:hideMark/>
          </w:tcPr>
          <w:p w14:paraId="36B7868C" w14:textId="77777777" w:rsidR="00400024" w:rsidRDefault="00400024" w:rsidP="005871CE">
            <w:pPr>
              <w:jc w:val="center"/>
              <w:rPr>
                <w:color w:val="000000"/>
              </w:rPr>
            </w:pPr>
            <w:r>
              <w:rPr>
                <w:color w:val="000000"/>
              </w:rPr>
              <w:t>MD</w:t>
            </w:r>
          </w:p>
        </w:tc>
        <w:tc>
          <w:tcPr>
            <w:tcW w:w="720" w:type="dxa"/>
            <w:tcBorders>
              <w:top w:val="nil"/>
              <w:left w:val="nil"/>
              <w:bottom w:val="nil"/>
              <w:right w:val="nil"/>
            </w:tcBorders>
            <w:shd w:val="clear" w:color="auto" w:fill="auto"/>
            <w:noWrap/>
            <w:vAlign w:val="center"/>
            <w:hideMark/>
          </w:tcPr>
          <w:p w14:paraId="39B18519" w14:textId="77777777" w:rsidR="00400024" w:rsidRDefault="00400024" w:rsidP="005871CE">
            <w:pPr>
              <w:jc w:val="center"/>
              <w:rPr>
                <w:color w:val="000000"/>
              </w:rPr>
            </w:pPr>
            <w:r>
              <w:rPr>
                <w:color w:val="000000"/>
              </w:rPr>
              <w:t>S</w:t>
            </w:r>
          </w:p>
        </w:tc>
        <w:tc>
          <w:tcPr>
            <w:tcW w:w="709" w:type="dxa"/>
            <w:tcBorders>
              <w:top w:val="nil"/>
              <w:left w:val="nil"/>
              <w:bottom w:val="nil"/>
              <w:right w:val="nil"/>
            </w:tcBorders>
            <w:shd w:val="clear" w:color="auto" w:fill="auto"/>
            <w:noWrap/>
            <w:vAlign w:val="center"/>
            <w:hideMark/>
          </w:tcPr>
          <w:p w14:paraId="6A4BDA8F" w14:textId="77777777" w:rsidR="00400024" w:rsidRDefault="00400024" w:rsidP="005871CE">
            <w:pPr>
              <w:jc w:val="center"/>
              <w:rPr>
                <w:color w:val="000000"/>
              </w:rPr>
            </w:pPr>
            <w:r>
              <w:rPr>
                <w:color w:val="000000"/>
              </w:rPr>
              <w:t>11972</w:t>
            </w:r>
          </w:p>
        </w:tc>
        <w:tc>
          <w:tcPr>
            <w:tcW w:w="709" w:type="dxa"/>
            <w:tcBorders>
              <w:top w:val="nil"/>
              <w:left w:val="nil"/>
              <w:bottom w:val="nil"/>
              <w:right w:val="nil"/>
            </w:tcBorders>
            <w:shd w:val="clear" w:color="auto" w:fill="auto"/>
            <w:noWrap/>
            <w:vAlign w:val="center"/>
            <w:hideMark/>
          </w:tcPr>
          <w:p w14:paraId="7B0C8EEA" w14:textId="77777777" w:rsidR="00400024" w:rsidRDefault="00400024" w:rsidP="005871CE">
            <w:pPr>
              <w:jc w:val="center"/>
              <w:rPr>
                <w:color w:val="000000"/>
              </w:rPr>
            </w:pPr>
            <w:r>
              <w:rPr>
                <w:color w:val="000000"/>
              </w:rPr>
              <w:t>12365</w:t>
            </w:r>
          </w:p>
        </w:tc>
        <w:tc>
          <w:tcPr>
            <w:tcW w:w="709" w:type="dxa"/>
            <w:tcBorders>
              <w:top w:val="nil"/>
              <w:left w:val="nil"/>
              <w:bottom w:val="nil"/>
              <w:right w:val="nil"/>
            </w:tcBorders>
            <w:shd w:val="clear" w:color="auto" w:fill="auto"/>
            <w:noWrap/>
            <w:vAlign w:val="center"/>
            <w:hideMark/>
          </w:tcPr>
          <w:p w14:paraId="2BD3A796" w14:textId="77777777" w:rsidR="00400024" w:rsidRDefault="00400024" w:rsidP="005871CE">
            <w:pPr>
              <w:jc w:val="center"/>
              <w:rPr>
                <w:color w:val="000000"/>
              </w:rPr>
            </w:pPr>
            <w:r>
              <w:rPr>
                <w:color w:val="000000"/>
              </w:rPr>
              <w:t>12756</w:t>
            </w:r>
          </w:p>
        </w:tc>
        <w:tc>
          <w:tcPr>
            <w:tcW w:w="709" w:type="dxa"/>
            <w:tcBorders>
              <w:top w:val="nil"/>
              <w:left w:val="nil"/>
              <w:bottom w:val="nil"/>
              <w:right w:val="nil"/>
            </w:tcBorders>
            <w:shd w:val="clear" w:color="auto" w:fill="auto"/>
            <w:noWrap/>
            <w:vAlign w:val="center"/>
            <w:hideMark/>
          </w:tcPr>
          <w:p w14:paraId="71D0F3A4" w14:textId="77777777" w:rsidR="00400024" w:rsidRDefault="00400024" w:rsidP="005871CE">
            <w:pPr>
              <w:jc w:val="center"/>
              <w:rPr>
                <w:color w:val="000000"/>
              </w:rPr>
            </w:pPr>
            <w:r>
              <w:rPr>
                <w:color w:val="000000"/>
              </w:rPr>
              <w:t>13061</w:t>
            </w:r>
          </w:p>
        </w:tc>
        <w:tc>
          <w:tcPr>
            <w:tcW w:w="709" w:type="dxa"/>
            <w:tcBorders>
              <w:top w:val="nil"/>
              <w:left w:val="nil"/>
              <w:bottom w:val="nil"/>
              <w:right w:val="nil"/>
            </w:tcBorders>
            <w:shd w:val="clear" w:color="auto" w:fill="auto"/>
            <w:noWrap/>
            <w:vAlign w:val="center"/>
            <w:hideMark/>
          </w:tcPr>
          <w:p w14:paraId="781FC5B9" w14:textId="77777777" w:rsidR="00400024" w:rsidRDefault="00400024" w:rsidP="005871CE">
            <w:pPr>
              <w:jc w:val="center"/>
              <w:rPr>
                <w:color w:val="000000"/>
              </w:rPr>
            </w:pPr>
            <w:r>
              <w:rPr>
                <w:color w:val="000000"/>
              </w:rPr>
              <w:t>13804</w:t>
            </w:r>
          </w:p>
        </w:tc>
        <w:tc>
          <w:tcPr>
            <w:tcW w:w="709" w:type="dxa"/>
            <w:tcBorders>
              <w:top w:val="nil"/>
              <w:left w:val="nil"/>
              <w:bottom w:val="nil"/>
              <w:right w:val="nil"/>
            </w:tcBorders>
            <w:shd w:val="clear" w:color="auto" w:fill="auto"/>
            <w:noWrap/>
            <w:vAlign w:val="center"/>
            <w:hideMark/>
          </w:tcPr>
          <w:p w14:paraId="75F140D1" w14:textId="77777777" w:rsidR="00400024" w:rsidRDefault="00400024" w:rsidP="005871CE">
            <w:pPr>
              <w:jc w:val="center"/>
              <w:rPr>
                <w:color w:val="000000"/>
              </w:rPr>
            </w:pPr>
            <w:r>
              <w:rPr>
                <w:color w:val="000000"/>
              </w:rPr>
              <w:t>14558</w:t>
            </w:r>
          </w:p>
        </w:tc>
        <w:tc>
          <w:tcPr>
            <w:tcW w:w="709" w:type="dxa"/>
            <w:tcBorders>
              <w:top w:val="nil"/>
              <w:left w:val="nil"/>
              <w:bottom w:val="nil"/>
              <w:right w:val="nil"/>
            </w:tcBorders>
            <w:shd w:val="clear" w:color="auto" w:fill="auto"/>
            <w:noWrap/>
            <w:vAlign w:val="center"/>
            <w:hideMark/>
          </w:tcPr>
          <w:p w14:paraId="43508072" w14:textId="77777777" w:rsidR="00400024" w:rsidRDefault="00400024" w:rsidP="005871CE">
            <w:pPr>
              <w:jc w:val="center"/>
              <w:rPr>
                <w:color w:val="000000"/>
              </w:rPr>
            </w:pPr>
            <w:r>
              <w:rPr>
                <w:color w:val="000000"/>
              </w:rPr>
              <w:t>15304</w:t>
            </w:r>
          </w:p>
        </w:tc>
        <w:tc>
          <w:tcPr>
            <w:tcW w:w="709" w:type="dxa"/>
            <w:tcBorders>
              <w:top w:val="nil"/>
              <w:left w:val="nil"/>
              <w:bottom w:val="nil"/>
              <w:right w:val="nil"/>
            </w:tcBorders>
            <w:shd w:val="clear" w:color="auto" w:fill="auto"/>
            <w:noWrap/>
            <w:vAlign w:val="center"/>
            <w:hideMark/>
          </w:tcPr>
          <w:p w14:paraId="025C6C43" w14:textId="77777777" w:rsidR="00400024" w:rsidRDefault="00400024" w:rsidP="005871CE">
            <w:pPr>
              <w:jc w:val="center"/>
              <w:rPr>
                <w:color w:val="000000"/>
              </w:rPr>
            </w:pPr>
            <w:r>
              <w:rPr>
                <w:color w:val="000000"/>
              </w:rPr>
              <w:t>16056</w:t>
            </w:r>
          </w:p>
        </w:tc>
        <w:tc>
          <w:tcPr>
            <w:tcW w:w="709" w:type="dxa"/>
            <w:tcBorders>
              <w:top w:val="nil"/>
              <w:left w:val="nil"/>
              <w:bottom w:val="nil"/>
              <w:right w:val="nil"/>
            </w:tcBorders>
            <w:shd w:val="clear" w:color="auto" w:fill="auto"/>
            <w:noWrap/>
            <w:vAlign w:val="center"/>
            <w:hideMark/>
          </w:tcPr>
          <w:p w14:paraId="2EB1E776" w14:textId="77777777" w:rsidR="00400024" w:rsidRDefault="00400024" w:rsidP="005871CE">
            <w:pPr>
              <w:jc w:val="center"/>
              <w:rPr>
                <w:color w:val="000000"/>
              </w:rPr>
            </w:pPr>
            <w:r>
              <w:rPr>
                <w:color w:val="000000"/>
              </w:rPr>
              <w:t>16801</w:t>
            </w:r>
          </w:p>
        </w:tc>
      </w:tr>
      <w:tr w:rsidR="00400024" w14:paraId="70F7707F" w14:textId="77777777" w:rsidTr="005871CE">
        <w:trPr>
          <w:trHeight w:val="315"/>
        </w:trPr>
        <w:tc>
          <w:tcPr>
            <w:tcW w:w="819" w:type="dxa"/>
            <w:tcBorders>
              <w:top w:val="nil"/>
              <w:left w:val="nil"/>
              <w:bottom w:val="nil"/>
              <w:right w:val="nil"/>
            </w:tcBorders>
            <w:shd w:val="clear" w:color="auto" w:fill="auto"/>
            <w:noWrap/>
            <w:vAlign w:val="bottom"/>
            <w:hideMark/>
          </w:tcPr>
          <w:p w14:paraId="538CBEC3" w14:textId="77777777" w:rsidR="00400024" w:rsidRDefault="00400024" w:rsidP="005871CE">
            <w:pPr>
              <w:jc w:val="center"/>
              <w:rPr>
                <w:color w:val="000000"/>
              </w:rPr>
            </w:pPr>
          </w:p>
        </w:tc>
        <w:tc>
          <w:tcPr>
            <w:tcW w:w="720" w:type="dxa"/>
            <w:tcBorders>
              <w:top w:val="nil"/>
              <w:left w:val="nil"/>
              <w:bottom w:val="nil"/>
              <w:right w:val="nil"/>
            </w:tcBorders>
            <w:shd w:val="clear" w:color="auto" w:fill="auto"/>
            <w:noWrap/>
            <w:vAlign w:val="bottom"/>
            <w:hideMark/>
          </w:tcPr>
          <w:p w14:paraId="597F1B60" w14:textId="77777777" w:rsidR="00400024" w:rsidRDefault="00400024" w:rsidP="005871CE">
            <w:pPr>
              <w:rPr>
                <w:sz w:val="20"/>
                <w:szCs w:val="20"/>
              </w:rPr>
            </w:pPr>
          </w:p>
        </w:tc>
        <w:tc>
          <w:tcPr>
            <w:tcW w:w="709" w:type="dxa"/>
            <w:tcBorders>
              <w:top w:val="nil"/>
              <w:left w:val="nil"/>
              <w:bottom w:val="nil"/>
              <w:right w:val="nil"/>
            </w:tcBorders>
            <w:shd w:val="clear" w:color="auto" w:fill="auto"/>
            <w:noWrap/>
            <w:vAlign w:val="center"/>
            <w:hideMark/>
          </w:tcPr>
          <w:p w14:paraId="7C4A1839" w14:textId="77777777" w:rsidR="00400024" w:rsidRDefault="00400024" w:rsidP="005871CE">
            <w:pPr>
              <w:rPr>
                <w:sz w:val="20"/>
                <w:szCs w:val="20"/>
              </w:rPr>
            </w:pPr>
          </w:p>
        </w:tc>
        <w:tc>
          <w:tcPr>
            <w:tcW w:w="709" w:type="dxa"/>
            <w:tcBorders>
              <w:top w:val="nil"/>
              <w:left w:val="nil"/>
              <w:bottom w:val="nil"/>
              <w:right w:val="nil"/>
            </w:tcBorders>
            <w:shd w:val="clear" w:color="auto" w:fill="auto"/>
            <w:noWrap/>
            <w:vAlign w:val="center"/>
            <w:hideMark/>
          </w:tcPr>
          <w:p w14:paraId="4190478E"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5715EE5F"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7F669FE7"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1F11689E"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79E72713"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33D2EE27"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3E071786"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311E42DA" w14:textId="77777777" w:rsidR="00400024" w:rsidRDefault="00400024" w:rsidP="005871CE">
            <w:pPr>
              <w:jc w:val="center"/>
              <w:rPr>
                <w:sz w:val="20"/>
                <w:szCs w:val="20"/>
              </w:rPr>
            </w:pPr>
          </w:p>
        </w:tc>
      </w:tr>
      <w:tr w:rsidR="00400024" w14:paraId="10439F8C" w14:textId="77777777" w:rsidTr="005871CE">
        <w:trPr>
          <w:trHeight w:val="315"/>
        </w:trPr>
        <w:tc>
          <w:tcPr>
            <w:tcW w:w="819" w:type="dxa"/>
            <w:tcBorders>
              <w:top w:val="nil"/>
              <w:left w:val="nil"/>
              <w:bottom w:val="nil"/>
              <w:right w:val="nil"/>
            </w:tcBorders>
            <w:shd w:val="clear" w:color="auto" w:fill="auto"/>
            <w:noWrap/>
            <w:vAlign w:val="center"/>
            <w:hideMark/>
          </w:tcPr>
          <w:p w14:paraId="5FA3A707" w14:textId="77777777" w:rsidR="00400024" w:rsidRDefault="00400024" w:rsidP="005871CE">
            <w:pPr>
              <w:jc w:val="center"/>
              <w:rPr>
                <w:color w:val="000000"/>
              </w:rPr>
            </w:pPr>
            <w:r>
              <w:rPr>
                <w:color w:val="000000"/>
              </w:rPr>
              <w:t>MD-A</w:t>
            </w:r>
          </w:p>
        </w:tc>
        <w:tc>
          <w:tcPr>
            <w:tcW w:w="720" w:type="dxa"/>
            <w:tcBorders>
              <w:top w:val="nil"/>
              <w:left w:val="nil"/>
              <w:bottom w:val="nil"/>
              <w:right w:val="nil"/>
            </w:tcBorders>
            <w:shd w:val="clear" w:color="auto" w:fill="auto"/>
            <w:noWrap/>
            <w:vAlign w:val="center"/>
            <w:hideMark/>
          </w:tcPr>
          <w:p w14:paraId="244BB127" w14:textId="77777777" w:rsidR="00400024" w:rsidRDefault="00400024" w:rsidP="005871CE">
            <w:pPr>
              <w:jc w:val="center"/>
              <w:rPr>
                <w:color w:val="000000"/>
              </w:rPr>
            </w:pPr>
            <w:r>
              <w:rPr>
                <w:color w:val="000000"/>
              </w:rPr>
              <w:t>B</w:t>
            </w:r>
          </w:p>
        </w:tc>
        <w:tc>
          <w:tcPr>
            <w:tcW w:w="709" w:type="dxa"/>
            <w:tcBorders>
              <w:top w:val="nil"/>
              <w:left w:val="nil"/>
              <w:bottom w:val="nil"/>
              <w:right w:val="nil"/>
            </w:tcBorders>
            <w:shd w:val="clear" w:color="auto" w:fill="auto"/>
            <w:noWrap/>
            <w:vAlign w:val="center"/>
            <w:hideMark/>
          </w:tcPr>
          <w:p w14:paraId="06D7F771" w14:textId="77777777" w:rsidR="00400024" w:rsidRDefault="00400024" w:rsidP="005871CE">
            <w:pPr>
              <w:jc w:val="center"/>
              <w:rPr>
                <w:color w:val="000000"/>
              </w:rPr>
            </w:pPr>
            <w:r>
              <w:rPr>
                <w:color w:val="000000"/>
              </w:rPr>
              <w:t>12017</w:t>
            </w:r>
          </w:p>
        </w:tc>
        <w:tc>
          <w:tcPr>
            <w:tcW w:w="709" w:type="dxa"/>
            <w:tcBorders>
              <w:top w:val="nil"/>
              <w:left w:val="nil"/>
              <w:bottom w:val="nil"/>
              <w:right w:val="nil"/>
            </w:tcBorders>
            <w:shd w:val="clear" w:color="auto" w:fill="auto"/>
            <w:noWrap/>
            <w:vAlign w:val="center"/>
            <w:hideMark/>
          </w:tcPr>
          <w:p w14:paraId="263C6E76" w14:textId="77777777" w:rsidR="00400024" w:rsidRDefault="00400024" w:rsidP="005871CE">
            <w:pPr>
              <w:jc w:val="center"/>
              <w:rPr>
                <w:color w:val="000000"/>
              </w:rPr>
            </w:pPr>
            <w:r>
              <w:rPr>
                <w:color w:val="000000"/>
              </w:rPr>
              <w:t>12411</w:t>
            </w:r>
          </w:p>
        </w:tc>
        <w:tc>
          <w:tcPr>
            <w:tcW w:w="709" w:type="dxa"/>
            <w:tcBorders>
              <w:top w:val="nil"/>
              <w:left w:val="nil"/>
              <w:bottom w:val="nil"/>
              <w:right w:val="nil"/>
            </w:tcBorders>
            <w:shd w:val="clear" w:color="auto" w:fill="auto"/>
            <w:noWrap/>
            <w:vAlign w:val="center"/>
            <w:hideMark/>
          </w:tcPr>
          <w:p w14:paraId="7766787C" w14:textId="77777777" w:rsidR="00400024" w:rsidRDefault="00400024" w:rsidP="005871CE">
            <w:pPr>
              <w:jc w:val="center"/>
              <w:rPr>
                <w:color w:val="000000"/>
              </w:rPr>
            </w:pPr>
            <w:r>
              <w:rPr>
                <w:color w:val="000000"/>
              </w:rPr>
              <w:t>12803</w:t>
            </w:r>
          </w:p>
        </w:tc>
        <w:tc>
          <w:tcPr>
            <w:tcW w:w="709" w:type="dxa"/>
            <w:tcBorders>
              <w:top w:val="nil"/>
              <w:left w:val="nil"/>
              <w:bottom w:val="nil"/>
              <w:right w:val="nil"/>
            </w:tcBorders>
            <w:shd w:val="clear" w:color="auto" w:fill="auto"/>
            <w:noWrap/>
            <w:vAlign w:val="center"/>
            <w:hideMark/>
          </w:tcPr>
          <w:p w14:paraId="31292229" w14:textId="77777777" w:rsidR="00400024" w:rsidRDefault="00400024" w:rsidP="005871CE">
            <w:pPr>
              <w:jc w:val="center"/>
              <w:rPr>
                <w:color w:val="000000"/>
              </w:rPr>
            </w:pPr>
            <w:r>
              <w:rPr>
                <w:color w:val="000000"/>
              </w:rPr>
              <w:t>13111</w:t>
            </w:r>
          </w:p>
        </w:tc>
        <w:tc>
          <w:tcPr>
            <w:tcW w:w="709" w:type="dxa"/>
            <w:tcBorders>
              <w:top w:val="nil"/>
              <w:left w:val="nil"/>
              <w:bottom w:val="nil"/>
              <w:right w:val="nil"/>
            </w:tcBorders>
            <w:shd w:val="clear" w:color="auto" w:fill="auto"/>
            <w:noWrap/>
            <w:vAlign w:val="center"/>
            <w:hideMark/>
          </w:tcPr>
          <w:p w14:paraId="12105524" w14:textId="77777777" w:rsidR="00400024" w:rsidRDefault="00400024" w:rsidP="005871CE">
            <w:pPr>
              <w:jc w:val="center"/>
              <w:rPr>
                <w:color w:val="000000"/>
              </w:rPr>
            </w:pPr>
            <w:r>
              <w:rPr>
                <w:color w:val="000000"/>
              </w:rPr>
              <w:t>13922</w:t>
            </w:r>
          </w:p>
        </w:tc>
        <w:tc>
          <w:tcPr>
            <w:tcW w:w="709" w:type="dxa"/>
            <w:tcBorders>
              <w:top w:val="nil"/>
              <w:left w:val="nil"/>
              <w:bottom w:val="nil"/>
              <w:right w:val="nil"/>
            </w:tcBorders>
            <w:shd w:val="clear" w:color="auto" w:fill="auto"/>
            <w:noWrap/>
            <w:vAlign w:val="center"/>
            <w:hideMark/>
          </w:tcPr>
          <w:p w14:paraId="179EFC2E" w14:textId="77777777" w:rsidR="00400024" w:rsidRDefault="00400024" w:rsidP="005871CE">
            <w:pPr>
              <w:jc w:val="center"/>
              <w:rPr>
                <w:color w:val="000000"/>
              </w:rPr>
            </w:pPr>
            <w:r>
              <w:rPr>
                <w:color w:val="000000"/>
              </w:rPr>
              <w:t>14733</w:t>
            </w:r>
          </w:p>
        </w:tc>
        <w:tc>
          <w:tcPr>
            <w:tcW w:w="709" w:type="dxa"/>
            <w:tcBorders>
              <w:top w:val="nil"/>
              <w:left w:val="nil"/>
              <w:bottom w:val="nil"/>
              <w:right w:val="nil"/>
            </w:tcBorders>
            <w:shd w:val="clear" w:color="auto" w:fill="auto"/>
            <w:noWrap/>
            <w:vAlign w:val="center"/>
            <w:hideMark/>
          </w:tcPr>
          <w:p w14:paraId="493D29BB" w14:textId="77777777" w:rsidR="00400024" w:rsidRDefault="00400024" w:rsidP="005871CE">
            <w:pPr>
              <w:jc w:val="center"/>
              <w:rPr>
                <w:color w:val="000000"/>
              </w:rPr>
            </w:pPr>
            <w:r>
              <w:rPr>
                <w:color w:val="000000"/>
              </w:rPr>
              <w:t>15544</w:t>
            </w:r>
          </w:p>
        </w:tc>
        <w:tc>
          <w:tcPr>
            <w:tcW w:w="709" w:type="dxa"/>
            <w:tcBorders>
              <w:top w:val="nil"/>
              <w:left w:val="nil"/>
              <w:bottom w:val="nil"/>
              <w:right w:val="nil"/>
            </w:tcBorders>
            <w:shd w:val="clear" w:color="auto" w:fill="auto"/>
            <w:noWrap/>
            <w:vAlign w:val="center"/>
            <w:hideMark/>
          </w:tcPr>
          <w:p w14:paraId="4A76CD8A" w14:textId="77777777" w:rsidR="00400024" w:rsidRDefault="00400024" w:rsidP="005871CE">
            <w:pPr>
              <w:jc w:val="center"/>
              <w:rPr>
                <w:color w:val="000000"/>
              </w:rPr>
            </w:pPr>
            <w:r>
              <w:rPr>
                <w:color w:val="000000"/>
              </w:rPr>
              <w:t>16355</w:t>
            </w:r>
          </w:p>
        </w:tc>
        <w:tc>
          <w:tcPr>
            <w:tcW w:w="709" w:type="dxa"/>
            <w:tcBorders>
              <w:top w:val="nil"/>
              <w:left w:val="nil"/>
              <w:bottom w:val="nil"/>
              <w:right w:val="nil"/>
            </w:tcBorders>
            <w:shd w:val="clear" w:color="auto" w:fill="auto"/>
            <w:noWrap/>
            <w:vAlign w:val="center"/>
            <w:hideMark/>
          </w:tcPr>
          <w:p w14:paraId="4AB80278" w14:textId="77777777" w:rsidR="00400024" w:rsidRDefault="00400024" w:rsidP="005871CE">
            <w:pPr>
              <w:jc w:val="center"/>
              <w:rPr>
                <w:color w:val="000000"/>
              </w:rPr>
            </w:pPr>
            <w:r>
              <w:rPr>
                <w:color w:val="000000"/>
              </w:rPr>
              <w:t>17163</w:t>
            </w:r>
          </w:p>
        </w:tc>
      </w:tr>
      <w:tr w:rsidR="00400024" w14:paraId="06DC55EB" w14:textId="77777777" w:rsidTr="005871CE">
        <w:trPr>
          <w:trHeight w:val="315"/>
        </w:trPr>
        <w:tc>
          <w:tcPr>
            <w:tcW w:w="819" w:type="dxa"/>
            <w:tcBorders>
              <w:top w:val="nil"/>
              <w:left w:val="nil"/>
              <w:bottom w:val="nil"/>
              <w:right w:val="nil"/>
            </w:tcBorders>
            <w:shd w:val="clear" w:color="auto" w:fill="auto"/>
            <w:noWrap/>
            <w:vAlign w:val="center"/>
            <w:hideMark/>
          </w:tcPr>
          <w:p w14:paraId="0D4C6B32" w14:textId="77777777" w:rsidR="00400024" w:rsidRDefault="00400024" w:rsidP="005871CE">
            <w:pPr>
              <w:jc w:val="center"/>
              <w:rPr>
                <w:color w:val="000000"/>
              </w:rPr>
            </w:pPr>
            <w:r>
              <w:rPr>
                <w:color w:val="000000"/>
              </w:rPr>
              <w:t>MD-A</w:t>
            </w:r>
          </w:p>
        </w:tc>
        <w:tc>
          <w:tcPr>
            <w:tcW w:w="720" w:type="dxa"/>
            <w:tcBorders>
              <w:top w:val="nil"/>
              <w:left w:val="nil"/>
              <w:bottom w:val="nil"/>
              <w:right w:val="nil"/>
            </w:tcBorders>
            <w:shd w:val="clear" w:color="auto" w:fill="auto"/>
            <w:noWrap/>
            <w:vAlign w:val="center"/>
            <w:hideMark/>
          </w:tcPr>
          <w:p w14:paraId="47B90C85" w14:textId="77777777" w:rsidR="00400024" w:rsidRDefault="00400024" w:rsidP="005871CE">
            <w:pPr>
              <w:jc w:val="center"/>
              <w:rPr>
                <w:color w:val="000000"/>
              </w:rPr>
            </w:pPr>
            <w:r>
              <w:rPr>
                <w:color w:val="000000"/>
              </w:rPr>
              <w:t>Q</w:t>
            </w:r>
          </w:p>
        </w:tc>
        <w:tc>
          <w:tcPr>
            <w:tcW w:w="709" w:type="dxa"/>
            <w:tcBorders>
              <w:top w:val="nil"/>
              <w:left w:val="nil"/>
              <w:bottom w:val="nil"/>
              <w:right w:val="nil"/>
            </w:tcBorders>
            <w:shd w:val="clear" w:color="auto" w:fill="auto"/>
            <w:noWrap/>
            <w:vAlign w:val="center"/>
            <w:hideMark/>
          </w:tcPr>
          <w:p w14:paraId="21221C5D" w14:textId="77777777" w:rsidR="00400024" w:rsidRDefault="00400024" w:rsidP="005871CE">
            <w:pPr>
              <w:jc w:val="center"/>
              <w:rPr>
                <w:color w:val="000000"/>
              </w:rPr>
            </w:pPr>
            <w:r>
              <w:rPr>
                <w:color w:val="000000"/>
              </w:rPr>
              <w:t>12556</w:t>
            </w:r>
          </w:p>
        </w:tc>
        <w:tc>
          <w:tcPr>
            <w:tcW w:w="709" w:type="dxa"/>
            <w:tcBorders>
              <w:top w:val="nil"/>
              <w:left w:val="nil"/>
              <w:bottom w:val="nil"/>
              <w:right w:val="nil"/>
            </w:tcBorders>
            <w:shd w:val="clear" w:color="auto" w:fill="auto"/>
            <w:noWrap/>
            <w:vAlign w:val="center"/>
            <w:hideMark/>
          </w:tcPr>
          <w:p w14:paraId="34A6F1A7" w14:textId="77777777" w:rsidR="00400024" w:rsidRDefault="00400024" w:rsidP="005871CE">
            <w:pPr>
              <w:jc w:val="center"/>
              <w:rPr>
                <w:color w:val="000000"/>
              </w:rPr>
            </w:pPr>
            <w:r>
              <w:rPr>
                <w:color w:val="000000"/>
              </w:rPr>
              <w:t>12967</w:t>
            </w:r>
          </w:p>
        </w:tc>
        <w:tc>
          <w:tcPr>
            <w:tcW w:w="709" w:type="dxa"/>
            <w:tcBorders>
              <w:top w:val="nil"/>
              <w:left w:val="nil"/>
              <w:bottom w:val="nil"/>
              <w:right w:val="nil"/>
            </w:tcBorders>
            <w:shd w:val="clear" w:color="auto" w:fill="auto"/>
            <w:noWrap/>
            <w:vAlign w:val="center"/>
            <w:hideMark/>
          </w:tcPr>
          <w:p w14:paraId="039173A8" w14:textId="77777777" w:rsidR="00400024" w:rsidRDefault="00400024" w:rsidP="005871CE">
            <w:pPr>
              <w:jc w:val="center"/>
              <w:rPr>
                <w:color w:val="000000"/>
              </w:rPr>
            </w:pPr>
            <w:r>
              <w:rPr>
                <w:color w:val="000000"/>
              </w:rPr>
              <w:t>13377</w:t>
            </w:r>
          </w:p>
        </w:tc>
        <w:tc>
          <w:tcPr>
            <w:tcW w:w="709" w:type="dxa"/>
            <w:tcBorders>
              <w:top w:val="nil"/>
              <w:left w:val="nil"/>
              <w:bottom w:val="nil"/>
              <w:right w:val="nil"/>
            </w:tcBorders>
            <w:shd w:val="clear" w:color="auto" w:fill="auto"/>
            <w:noWrap/>
            <w:vAlign w:val="center"/>
            <w:hideMark/>
          </w:tcPr>
          <w:p w14:paraId="7E0E9B4A" w14:textId="77777777" w:rsidR="00400024" w:rsidRDefault="00400024" w:rsidP="005871CE">
            <w:pPr>
              <w:jc w:val="center"/>
              <w:rPr>
                <w:color w:val="000000"/>
              </w:rPr>
            </w:pPr>
            <w:r>
              <w:rPr>
                <w:color w:val="000000"/>
              </w:rPr>
              <w:t>13702</w:t>
            </w:r>
          </w:p>
        </w:tc>
        <w:tc>
          <w:tcPr>
            <w:tcW w:w="709" w:type="dxa"/>
            <w:tcBorders>
              <w:top w:val="nil"/>
              <w:left w:val="nil"/>
              <w:bottom w:val="nil"/>
              <w:right w:val="nil"/>
            </w:tcBorders>
            <w:shd w:val="clear" w:color="auto" w:fill="auto"/>
            <w:noWrap/>
            <w:vAlign w:val="center"/>
            <w:hideMark/>
          </w:tcPr>
          <w:p w14:paraId="11686CFB" w14:textId="77777777" w:rsidR="00400024" w:rsidRDefault="00400024" w:rsidP="005871CE">
            <w:pPr>
              <w:jc w:val="center"/>
              <w:rPr>
                <w:color w:val="000000"/>
              </w:rPr>
            </w:pPr>
            <w:r>
              <w:rPr>
                <w:color w:val="000000"/>
              </w:rPr>
              <w:t>14553</w:t>
            </w:r>
          </w:p>
        </w:tc>
        <w:tc>
          <w:tcPr>
            <w:tcW w:w="709" w:type="dxa"/>
            <w:tcBorders>
              <w:top w:val="nil"/>
              <w:left w:val="nil"/>
              <w:bottom w:val="nil"/>
              <w:right w:val="nil"/>
            </w:tcBorders>
            <w:shd w:val="clear" w:color="auto" w:fill="auto"/>
            <w:noWrap/>
            <w:vAlign w:val="center"/>
            <w:hideMark/>
          </w:tcPr>
          <w:p w14:paraId="6E299FD7" w14:textId="77777777" w:rsidR="00400024" w:rsidRDefault="00400024" w:rsidP="005871CE">
            <w:pPr>
              <w:jc w:val="center"/>
              <w:rPr>
                <w:color w:val="000000"/>
              </w:rPr>
            </w:pPr>
            <w:r>
              <w:rPr>
                <w:color w:val="000000"/>
              </w:rPr>
              <w:t>15397</w:t>
            </w:r>
          </w:p>
        </w:tc>
        <w:tc>
          <w:tcPr>
            <w:tcW w:w="709" w:type="dxa"/>
            <w:tcBorders>
              <w:top w:val="nil"/>
              <w:left w:val="nil"/>
              <w:bottom w:val="nil"/>
              <w:right w:val="nil"/>
            </w:tcBorders>
            <w:shd w:val="clear" w:color="auto" w:fill="auto"/>
            <w:noWrap/>
            <w:vAlign w:val="center"/>
            <w:hideMark/>
          </w:tcPr>
          <w:p w14:paraId="4DE5DFF5" w14:textId="77777777" w:rsidR="00400024" w:rsidRDefault="00400024" w:rsidP="005871CE">
            <w:pPr>
              <w:jc w:val="center"/>
              <w:rPr>
                <w:color w:val="000000"/>
              </w:rPr>
            </w:pPr>
            <w:r>
              <w:rPr>
                <w:color w:val="000000"/>
              </w:rPr>
              <w:t>16250</w:t>
            </w:r>
          </w:p>
        </w:tc>
        <w:tc>
          <w:tcPr>
            <w:tcW w:w="709" w:type="dxa"/>
            <w:tcBorders>
              <w:top w:val="nil"/>
              <w:left w:val="nil"/>
              <w:bottom w:val="nil"/>
              <w:right w:val="nil"/>
            </w:tcBorders>
            <w:shd w:val="clear" w:color="auto" w:fill="auto"/>
            <w:noWrap/>
            <w:vAlign w:val="center"/>
            <w:hideMark/>
          </w:tcPr>
          <w:p w14:paraId="06CDA6BB" w14:textId="77777777" w:rsidR="00400024" w:rsidRDefault="00400024" w:rsidP="005871CE">
            <w:pPr>
              <w:jc w:val="center"/>
              <w:rPr>
                <w:color w:val="000000"/>
              </w:rPr>
            </w:pPr>
            <w:r>
              <w:rPr>
                <w:color w:val="000000"/>
              </w:rPr>
              <w:t>17094</w:t>
            </w:r>
          </w:p>
        </w:tc>
        <w:tc>
          <w:tcPr>
            <w:tcW w:w="709" w:type="dxa"/>
            <w:tcBorders>
              <w:top w:val="nil"/>
              <w:left w:val="nil"/>
              <w:bottom w:val="nil"/>
              <w:right w:val="nil"/>
            </w:tcBorders>
            <w:shd w:val="clear" w:color="auto" w:fill="auto"/>
            <w:noWrap/>
            <w:vAlign w:val="center"/>
            <w:hideMark/>
          </w:tcPr>
          <w:p w14:paraId="1A81F68E" w14:textId="77777777" w:rsidR="00400024" w:rsidRDefault="00400024" w:rsidP="005871CE">
            <w:pPr>
              <w:jc w:val="center"/>
              <w:rPr>
                <w:color w:val="000000"/>
              </w:rPr>
            </w:pPr>
            <w:r>
              <w:rPr>
                <w:color w:val="000000"/>
              </w:rPr>
              <w:t>17941</w:t>
            </w:r>
          </w:p>
        </w:tc>
      </w:tr>
      <w:tr w:rsidR="00400024" w14:paraId="5F30CF69" w14:textId="77777777" w:rsidTr="005871CE">
        <w:trPr>
          <w:trHeight w:val="315"/>
        </w:trPr>
        <w:tc>
          <w:tcPr>
            <w:tcW w:w="819" w:type="dxa"/>
            <w:tcBorders>
              <w:top w:val="nil"/>
              <w:left w:val="nil"/>
              <w:bottom w:val="nil"/>
              <w:right w:val="nil"/>
            </w:tcBorders>
            <w:shd w:val="clear" w:color="auto" w:fill="auto"/>
            <w:noWrap/>
            <w:vAlign w:val="center"/>
            <w:hideMark/>
          </w:tcPr>
          <w:p w14:paraId="4DD8D1EA" w14:textId="77777777" w:rsidR="00400024" w:rsidRDefault="00400024" w:rsidP="005871CE">
            <w:pPr>
              <w:jc w:val="center"/>
              <w:rPr>
                <w:color w:val="000000"/>
              </w:rPr>
            </w:pPr>
            <w:r>
              <w:rPr>
                <w:color w:val="000000"/>
              </w:rPr>
              <w:t>MD-A</w:t>
            </w:r>
          </w:p>
        </w:tc>
        <w:tc>
          <w:tcPr>
            <w:tcW w:w="720" w:type="dxa"/>
            <w:tcBorders>
              <w:top w:val="nil"/>
              <w:left w:val="nil"/>
              <w:bottom w:val="nil"/>
              <w:right w:val="nil"/>
            </w:tcBorders>
            <w:shd w:val="clear" w:color="auto" w:fill="auto"/>
            <w:noWrap/>
            <w:vAlign w:val="center"/>
            <w:hideMark/>
          </w:tcPr>
          <w:p w14:paraId="11F9EB08" w14:textId="77777777" w:rsidR="00400024" w:rsidRDefault="00400024" w:rsidP="005871CE">
            <w:pPr>
              <w:jc w:val="center"/>
              <w:rPr>
                <w:color w:val="000000"/>
              </w:rPr>
            </w:pPr>
            <w:r>
              <w:rPr>
                <w:color w:val="000000"/>
              </w:rPr>
              <w:t>S</w:t>
            </w:r>
          </w:p>
        </w:tc>
        <w:tc>
          <w:tcPr>
            <w:tcW w:w="709" w:type="dxa"/>
            <w:tcBorders>
              <w:top w:val="nil"/>
              <w:left w:val="nil"/>
              <w:bottom w:val="nil"/>
              <w:right w:val="nil"/>
            </w:tcBorders>
            <w:shd w:val="clear" w:color="auto" w:fill="auto"/>
            <w:noWrap/>
            <w:vAlign w:val="center"/>
            <w:hideMark/>
          </w:tcPr>
          <w:p w14:paraId="3BBA5066" w14:textId="77777777" w:rsidR="00400024" w:rsidRDefault="00400024" w:rsidP="005871CE">
            <w:pPr>
              <w:jc w:val="center"/>
              <w:rPr>
                <w:color w:val="000000"/>
              </w:rPr>
            </w:pPr>
            <w:r>
              <w:rPr>
                <w:color w:val="000000"/>
              </w:rPr>
              <w:t>12650</w:t>
            </w:r>
          </w:p>
        </w:tc>
        <w:tc>
          <w:tcPr>
            <w:tcW w:w="709" w:type="dxa"/>
            <w:tcBorders>
              <w:top w:val="nil"/>
              <w:left w:val="nil"/>
              <w:bottom w:val="nil"/>
              <w:right w:val="nil"/>
            </w:tcBorders>
            <w:shd w:val="clear" w:color="auto" w:fill="auto"/>
            <w:noWrap/>
            <w:vAlign w:val="center"/>
            <w:hideMark/>
          </w:tcPr>
          <w:p w14:paraId="75AB1F42" w14:textId="77777777" w:rsidR="00400024" w:rsidRDefault="00400024" w:rsidP="005871CE">
            <w:pPr>
              <w:jc w:val="center"/>
              <w:rPr>
                <w:color w:val="000000"/>
              </w:rPr>
            </w:pPr>
            <w:r>
              <w:rPr>
                <w:color w:val="000000"/>
              </w:rPr>
              <w:t>13063</w:t>
            </w:r>
          </w:p>
        </w:tc>
        <w:tc>
          <w:tcPr>
            <w:tcW w:w="709" w:type="dxa"/>
            <w:tcBorders>
              <w:top w:val="nil"/>
              <w:left w:val="nil"/>
              <w:bottom w:val="nil"/>
              <w:right w:val="nil"/>
            </w:tcBorders>
            <w:shd w:val="clear" w:color="auto" w:fill="auto"/>
            <w:noWrap/>
            <w:vAlign w:val="center"/>
            <w:hideMark/>
          </w:tcPr>
          <w:p w14:paraId="40DB2EBF" w14:textId="77777777" w:rsidR="00400024" w:rsidRDefault="00400024" w:rsidP="005871CE">
            <w:pPr>
              <w:jc w:val="center"/>
              <w:rPr>
                <w:color w:val="000000"/>
              </w:rPr>
            </w:pPr>
            <w:r>
              <w:rPr>
                <w:color w:val="000000"/>
              </w:rPr>
              <w:t>13479</w:t>
            </w:r>
          </w:p>
        </w:tc>
        <w:tc>
          <w:tcPr>
            <w:tcW w:w="709" w:type="dxa"/>
            <w:tcBorders>
              <w:top w:val="nil"/>
              <w:left w:val="nil"/>
              <w:bottom w:val="nil"/>
              <w:right w:val="nil"/>
            </w:tcBorders>
            <w:shd w:val="clear" w:color="auto" w:fill="auto"/>
            <w:noWrap/>
            <w:vAlign w:val="center"/>
            <w:hideMark/>
          </w:tcPr>
          <w:p w14:paraId="339D3452" w14:textId="77777777" w:rsidR="00400024" w:rsidRDefault="00400024" w:rsidP="005871CE">
            <w:pPr>
              <w:jc w:val="center"/>
              <w:rPr>
                <w:color w:val="000000"/>
              </w:rPr>
            </w:pPr>
            <w:r>
              <w:rPr>
                <w:color w:val="000000"/>
              </w:rPr>
              <w:t>13804</w:t>
            </w:r>
          </w:p>
        </w:tc>
        <w:tc>
          <w:tcPr>
            <w:tcW w:w="709" w:type="dxa"/>
            <w:tcBorders>
              <w:top w:val="nil"/>
              <w:left w:val="nil"/>
              <w:bottom w:val="nil"/>
              <w:right w:val="nil"/>
            </w:tcBorders>
            <w:shd w:val="clear" w:color="auto" w:fill="auto"/>
            <w:noWrap/>
            <w:vAlign w:val="center"/>
            <w:hideMark/>
          </w:tcPr>
          <w:p w14:paraId="30ED0CF3" w14:textId="77777777" w:rsidR="00400024" w:rsidRDefault="00400024" w:rsidP="005871CE">
            <w:pPr>
              <w:jc w:val="center"/>
              <w:rPr>
                <w:color w:val="000000"/>
              </w:rPr>
            </w:pPr>
            <w:r>
              <w:rPr>
                <w:color w:val="000000"/>
              </w:rPr>
              <w:t>14652</w:t>
            </w:r>
          </w:p>
        </w:tc>
        <w:tc>
          <w:tcPr>
            <w:tcW w:w="709" w:type="dxa"/>
            <w:tcBorders>
              <w:top w:val="nil"/>
              <w:left w:val="nil"/>
              <w:bottom w:val="nil"/>
              <w:right w:val="nil"/>
            </w:tcBorders>
            <w:shd w:val="clear" w:color="auto" w:fill="auto"/>
            <w:noWrap/>
            <w:vAlign w:val="center"/>
            <w:hideMark/>
          </w:tcPr>
          <w:p w14:paraId="111693FB" w14:textId="77777777" w:rsidR="00400024" w:rsidRDefault="00400024" w:rsidP="005871CE">
            <w:pPr>
              <w:jc w:val="center"/>
              <w:rPr>
                <w:color w:val="000000"/>
              </w:rPr>
            </w:pPr>
            <w:r>
              <w:rPr>
                <w:color w:val="000000"/>
              </w:rPr>
              <w:t>15504</w:t>
            </w:r>
          </w:p>
        </w:tc>
        <w:tc>
          <w:tcPr>
            <w:tcW w:w="709" w:type="dxa"/>
            <w:tcBorders>
              <w:top w:val="nil"/>
              <w:left w:val="nil"/>
              <w:bottom w:val="nil"/>
              <w:right w:val="nil"/>
            </w:tcBorders>
            <w:shd w:val="clear" w:color="auto" w:fill="auto"/>
            <w:noWrap/>
            <w:vAlign w:val="center"/>
            <w:hideMark/>
          </w:tcPr>
          <w:p w14:paraId="2A37C586" w14:textId="77777777" w:rsidR="00400024" w:rsidRDefault="00400024" w:rsidP="005871CE">
            <w:pPr>
              <w:jc w:val="center"/>
              <w:rPr>
                <w:color w:val="000000"/>
              </w:rPr>
            </w:pPr>
            <w:r>
              <w:rPr>
                <w:color w:val="000000"/>
              </w:rPr>
              <w:t>16353</w:t>
            </w:r>
          </w:p>
        </w:tc>
        <w:tc>
          <w:tcPr>
            <w:tcW w:w="709" w:type="dxa"/>
            <w:tcBorders>
              <w:top w:val="nil"/>
              <w:left w:val="nil"/>
              <w:bottom w:val="nil"/>
              <w:right w:val="nil"/>
            </w:tcBorders>
            <w:shd w:val="clear" w:color="auto" w:fill="auto"/>
            <w:noWrap/>
            <w:vAlign w:val="center"/>
            <w:hideMark/>
          </w:tcPr>
          <w:p w14:paraId="38A16824" w14:textId="77777777" w:rsidR="00400024" w:rsidRDefault="00400024" w:rsidP="005871CE">
            <w:pPr>
              <w:jc w:val="center"/>
              <w:rPr>
                <w:color w:val="000000"/>
              </w:rPr>
            </w:pPr>
            <w:r>
              <w:rPr>
                <w:color w:val="000000"/>
              </w:rPr>
              <w:t>17201</w:t>
            </w:r>
          </w:p>
        </w:tc>
        <w:tc>
          <w:tcPr>
            <w:tcW w:w="709" w:type="dxa"/>
            <w:tcBorders>
              <w:top w:val="nil"/>
              <w:left w:val="nil"/>
              <w:bottom w:val="nil"/>
              <w:right w:val="nil"/>
            </w:tcBorders>
            <w:shd w:val="clear" w:color="auto" w:fill="auto"/>
            <w:noWrap/>
            <w:vAlign w:val="center"/>
            <w:hideMark/>
          </w:tcPr>
          <w:p w14:paraId="23250B57" w14:textId="77777777" w:rsidR="00400024" w:rsidRDefault="00400024" w:rsidP="005871CE">
            <w:pPr>
              <w:jc w:val="center"/>
              <w:rPr>
                <w:color w:val="000000"/>
              </w:rPr>
            </w:pPr>
            <w:r>
              <w:rPr>
                <w:color w:val="000000"/>
              </w:rPr>
              <w:t>18044</w:t>
            </w:r>
          </w:p>
        </w:tc>
      </w:tr>
      <w:tr w:rsidR="00400024" w14:paraId="5F8E8CB2" w14:textId="77777777" w:rsidTr="005871CE">
        <w:trPr>
          <w:trHeight w:val="315"/>
        </w:trPr>
        <w:tc>
          <w:tcPr>
            <w:tcW w:w="819" w:type="dxa"/>
            <w:tcBorders>
              <w:top w:val="nil"/>
              <w:left w:val="nil"/>
              <w:bottom w:val="nil"/>
              <w:right w:val="nil"/>
            </w:tcBorders>
            <w:shd w:val="clear" w:color="auto" w:fill="auto"/>
            <w:noWrap/>
            <w:vAlign w:val="bottom"/>
            <w:hideMark/>
          </w:tcPr>
          <w:p w14:paraId="6E91E1EF" w14:textId="77777777" w:rsidR="00400024" w:rsidRDefault="00400024" w:rsidP="005871CE">
            <w:pPr>
              <w:jc w:val="center"/>
              <w:rPr>
                <w:color w:val="000000"/>
              </w:rPr>
            </w:pPr>
          </w:p>
        </w:tc>
        <w:tc>
          <w:tcPr>
            <w:tcW w:w="720" w:type="dxa"/>
            <w:tcBorders>
              <w:top w:val="nil"/>
              <w:left w:val="nil"/>
              <w:bottom w:val="nil"/>
              <w:right w:val="nil"/>
            </w:tcBorders>
            <w:shd w:val="clear" w:color="auto" w:fill="auto"/>
            <w:noWrap/>
            <w:vAlign w:val="bottom"/>
            <w:hideMark/>
          </w:tcPr>
          <w:p w14:paraId="6D957227" w14:textId="77777777" w:rsidR="00400024" w:rsidRDefault="00400024" w:rsidP="005871CE">
            <w:pPr>
              <w:rPr>
                <w:sz w:val="20"/>
                <w:szCs w:val="20"/>
              </w:rPr>
            </w:pPr>
          </w:p>
        </w:tc>
        <w:tc>
          <w:tcPr>
            <w:tcW w:w="709" w:type="dxa"/>
            <w:tcBorders>
              <w:top w:val="nil"/>
              <w:left w:val="nil"/>
              <w:bottom w:val="nil"/>
              <w:right w:val="nil"/>
            </w:tcBorders>
            <w:shd w:val="clear" w:color="auto" w:fill="auto"/>
            <w:noWrap/>
            <w:vAlign w:val="center"/>
            <w:hideMark/>
          </w:tcPr>
          <w:p w14:paraId="19492467" w14:textId="77777777" w:rsidR="00400024" w:rsidRDefault="00400024" w:rsidP="005871CE">
            <w:pPr>
              <w:rPr>
                <w:sz w:val="20"/>
                <w:szCs w:val="20"/>
              </w:rPr>
            </w:pPr>
          </w:p>
        </w:tc>
        <w:tc>
          <w:tcPr>
            <w:tcW w:w="709" w:type="dxa"/>
            <w:tcBorders>
              <w:top w:val="nil"/>
              <w:left w:val="nil"/>
              <w:bottom w:val="nil"/>
              <w:right w:val="nil"/>
            </w:tcBorders>
            <w:shd w:val="clear" w:color="auto" w:fill="auto"/>
            <w:noWrap/>
            <w:vAlign w:val="center"/>
            <w:hideMark/>
          </w:tcPr>
          <w:p w14:paraId="26063BFE"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58383811"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7FCBD83C"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4A3383DC"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355677BF"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513CB8A5"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21847F1D"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730D47F6" w14:textId="77777777" w:rsidR="00400024" w:rsidRDefault="00400024" w:rsidP="005871CE">
            <w:pPr>
              <w:jc w:val="center"/>
              <w:rPr>
                <w:sz w:val="20"/>
                <w:szCs w:val="20"/>
              </w:rPr>
            </w:pPr>
          </w:p>
        </w:tc>
      </w:tr>
      <w:tr w:rsidR="00400024" w14:paraId="751CC28A" w14:textId="77777777" w:rsidTr="005871CE">
        <w:trPr>
          <w:trHeight w:val="315"/>
        </w:trPr>
        <w:tc>
          <w:tcPr>
            <w:tcW w:w="819" w:type="dxa"/>
            <w:tcBorders>
              <w:top w:val="nil"/>
              <w:left w:val="nil"/>
              <w:bottom w:val="nil"/>
              <w:right w:val="nil"/>
            </w:tcBorders>
            <w:shd w:val="clear" w:color="auto" w:fill="auto"/>
            <w:noWrap/>
            <w:vAlign w:val="center"/>
            <w:hideMark/>
          </w:tcPr>
          <w:p w14:paraId="7AB86AE4" w14:textId="77777777" w:rsidR="00400024" w:rsidRDefault="00400024" w:rsidP="005871CE">
            <w:pPr>
              <w:jc w:val="center"/>
              <w:rPr>
                <w:color w:val="000000"/>
              </w:rPr>
            </w:pPr>
            <w:r>
              <w:rPr>
                <w:color w:val="000000"/>
              </w:rPr>
              <w:t>MD-B</w:t>
            </w:r>
          </w:p>
        </w:tc>
        <w:tc>
          <w:tcPr>
            <w:tcW w:w="720" w:type="dxa"/>
            <w:tcBorders>
              <w:top w:val="nil"/>
              <w:left w:val="nil"/>
              <w:bottom w:val="nil"/>
              <w:right w:val="nil"/>
            </w:tcBorders>
            <w:shd w:val="clear" w:color="auto" w:fill="auto"/>
            <w:noWrap/>
            <w:vAlign w:val="center"/>
            <w:hideMark/>
          </w:tcPr>
          <w:p w14:paraId="0FE9B20E" w14:textId="77777777" w:rsidR="00400024" w:rsidRDefault="00400024" w:rsidP="005871CE">
            <w:pPr>
              <w:jc w:val="center"/>
              <w:rPr>
                <w:color w:val="000000"/>
              </w:rPr>
            </w:pPr>
            <w:r>
              <w:rPr>
                <w:color w:val="000000"/>
              </w:rPr>
              <w:t>B</w:t>
            </w:r>
          </w:p>
        </w:tc>
        <w:tc>
          <w:tcPr>
            <w:tcW w:w="709" w:type="dxa"/>
            <w:tcBorders>
              <w:top w:val="nil"/>
              <w:left w:val="nil"/>
              <w:bottom w:val="nil"/>
              <w:right w:val="nil"/>
            </w:tcBorders>
            <w:shd w:val="clear" w:color="auto" w:fill="auto"/>
            <w:noWrap/>
            <w:vAlign w:val="center"/>
            <w:hideMark/>
          </w:tcPr>
          <w:p w14:paraId="13607511" w14:textId="77777777" w:rsidR="00400024" w:rsidRDefault="00400024" w:rsidP="005871CE">
            <w:pPr>
              <w:jc w:val="center"/>
              <w:rPr>
                <w:color w:val="000000"/>
              </w:rPr>
            </w:pPr>
            <w:r>
              <w:rPr>
                <w:color w:val="000000"/>
              </w:rPr>
              <w:t>13102</w:t>
            </w:r>
          </w:p>
        </w:tc>
        <w:tc>
          <w:tcPr>
            <w:tcW w:w="709" w:type="dxa"/>
            <w:tcBorders>
              <w:top w:val="nil"/>
              <w:left w:val="nil"/>
              <w:bottom w:val="nil"/>
              <w:right w:val="nil"/>
            </w:tcBorders>
            <w:shd w:val="clear" w:color="auto" w:fill="auto"/>
            <w:noWrap/>
            <w:vAlign w:val="center"/>
            <w:hideMark/>
          </w:tcPr>
          <w:p w14:paraId="7677C691" w14:textId="77777777" w:rsidR="00400024" w:rsidRDefault="00400024" w:rsidP="005871CE">
            <w:pPr>
              <w:jc w:val="center"/>
              <w:rPr>
                <w:color w:val="000000"/>
              </w:rPr>
            </w:pPr>
            <w:r>
              <w:rPr>
                <w:color w:val="000000"/>
              </w:rPr>
              <w:t>13529</w:t>
            </w:r>
          </w:p>
        </w:tc>
        <w:tc>
          <w:tcPr>
            <w:tcW w:w="709" w:type="dxa"/>
            <w:tcBorders>
              <w:top w:val="nil"/>
              <w:left w:val="nil"/>
              <w:bottom w:val="nil"/>
              <w:right w:val="nil"/>
            </w:tcBorders>
            <w:shd w:val="clear" w:color="auto" w:fill="auto"/>
            <w:noWrap/>
            <w:vAlign w:val="center"/>
            <w:hideMark/>
          </w:tcPr>
          <w:p w14:paraId="6C09AE1F" w14:textId="77777777" w:rsidR="00400024" w:rsidRDefault="00400024" w:rsidP="005871CE">
            <w:pPr>
              <w:jc w:val="center"/>
              <w:rPr>
                <w:color w:val="000000"/>
              </w:rPr>
            </w:pPr>
            <w:r>
              <w:rPr>
                <w:color w:val="000000"/>
              </w:rPr>
              <w:t>13959</w:t>
            </w:r>
          </w:p>
        </w:tc>
        <w:tc>
          <w:tcPr>
            <w:tcW w:w="709" w:type="dxa"/>
            <w:tcBorders>
              <w:top w:val="nil"/>
              <w:left w:val="nil"/>
              <w:bottom w:val="nil"/>
              <w:right w:val="nil"/>
            </w:tcBorders>
            <w:shd w:val="clear" w:color="auto" w:fill="auto"/>
            <w:noWrap/>
            <w:vAlign w:val="center"/>
            <w:hideMark/>
          </w:tcPr>
          <w:p w14:paraId="4A69C86F" w14:textId="77777777" w:rsidR="00400024" w:rsidRDefault="00400024" w:rsidP="005871CE">
            <w:pPr>
              <w:jc w:val="center"/>
              <w:rPr>
                <w:color w:val="000000"/>
              </w:rPr>
            </w:pPr>
            <w:r>
              <w:rPr>
                <w:color w:val="000000"/>
              </w:rPr>
              <w:t>14301</w:t>
            </w:r>
          </w:p>
        </w:tc>
        <w:tc>
          <w:tcPr>
            <w:tcW w:w="709" w:type="dxa"/>
            <w:tcBorders>
              <w:top w:val="nil"/>
              <w:left w:val="nil"/>
              <w:bottom w:val="nil"/>
              <w:right w:val="nil"/>
            </w:tcBorders>
            <w:shd w:val="clear" w:color="auto" w:fill="auto"/>
            <w:noWrap/>
            <w:vAlign w:val="center"/>
            <w:hideMark/>
          </w:tcPr>
          <w:p w14:paraId="573B16D3" w14:textId="77777777" w:rsidR="00400024" w:rsidRDefault="00400024" w:rsidP="005871CE">
            <w:pPr>
              <w:jc w:val="center"/>
              <w:rPr>
                <w:color w:val="000000"/>
              </w:rPr>
            </w:pPr>
            <w:r>
              <w:rPr>
                <w:color w:val="000000"/>
              </w:rPr>
              <w:t>15157</w:t>
            </w:r>
          </w:p>
        </w:tc>
        <w:tc>
          <w:tcPr>
            <w:tcW w:w="709" w:type="dxa"/>
            <w:tcBorders>
              <w:top w:val="nil"/>
              <w:left w:val="nil"/>
              <w:bottom w:val="nil"/>
              <w:right w:val="nil"/>
            </w:tcBorders>
            <w:shd w:val="clear" w:color="auto" w:fill="auto"/>
            <w:noWrap/>
            <w:vAlign w:val="center"/>
            <w:hideMark/>
          </w:tcPr>
          <w:p w14:paraId="10E787F4" w14:textId="77777777" w:rsidR="00400024" w:rsidRDefault="00400024" w:rsidP="005871CE">
            <w:pPr>
              <w:jc w:val="center"/>
              <w:rPr>
                <w:color w:val="000000"/>
              </w:rPr>
            </w:pPr>
            <w:r>
              <w:rPr>
                <w:color w:val="000000"/>
              </w:rPr>
              <w:t>16020</w:t>
            </w:r>
          </w:p>
        </w:tc>
        <w:tc>
          <w:tcPr>
            <w:tcW w:w="709" w:type="dxa"/>
            <w:tcBorders>
              <w:top w:val="nil"/>
              <w:left w:val="nil"/>
              <w:bottom w:val="nil"/>
              <w:right w:val="nil"/>
            </w:tcBorders>
            <w:shd w:val="clear" w:color="auto" w:fill="auto"/>
            <w:noWrap/>
            <w:vAlign w:val="center"/>
            <w:hideMark/>
          </w:tcPr>
          <w:p w14:paraId="1D575351" w14:textId="77777777" w:rsidR="00400024" w:rsidRDefault="00400024" w:rsidP="005871CE">
            <w:pPr>
              <w:jc w:val="center"/>
              <w:rPr>
                <w:color w:val="000000"/>
              </w:rPr>
            </w:pPr>
            <w:r>
              <w:rPr>
                <w:color w:val="000000"/>
              </w:rPr>
              <w:t>16876</w:t>
            </w:r>
          </w:p>
        </w:tc>
        <w:tc>
          <w:tcPr>
            <w:tcW w:w="709" w:type="dxa"/>
            <w:tcBorders>
              <w:top w:val="nil"/>
              <w:left w:val="nil"/>
              <w:bottom w:val="nil"/>
              <w:right w:val="nil"/>
            </w:tcBorders>
            <w:shd w:val="clear" w:color="auto" w:fill="auto"/>
            <w:noWrap/>
            <w:vAlign w:val="center"/>
            <w:hideMark/>
          </w:tcPr>
          <w:p w14:paraId="3A23FC54" w14:textId="77777777" w:rsidR="00400024" w:rsidRDefault="00400024" w:rsidP="005871CE">
            <w:pPr>
              <w:jc w:val="center"/>
              <w:rPr>
                <w:color w:val="000000"/>
              </w:rPr>
            </w:pPr>
            <w:r>
              <w:rPr>
                <w:color w:val="000000"/>
              </w:rPr>
              <w:t>17740</w:t>
            </w:r>
          </w:p>
        </w:tc>
        <w:tc>
          <w:tcPr>
            <w:tcW w:w="709" w:type="dxa"/>
            <w:tcBorders>
              <w:top w:val="nil"/>
              <w:left w:val="nil"/>
              <w:bottom w:val="nil"/>
              <w:right w:val="nil"/>
            </w:tcBorders>
            <w:shd w:val="clear" w:color="auto" w:fill="auto"/>
            <w:noWrap/>
            <w:vAlign w:val="center"/>
            <w:hideMark/>
          </w:tcPr>
          <w:p w14:paraId="1193FB4F" w14:textId="77777777" w:rsidR="00400024" w:rsidRDefault="00400024" w:rsidP="005871CE">
            <w:pPr>
              <w:jc w:val="center"/>
              <w:rPr>
                <w:color w:val="000000"/>
              </w:rPr>
            </w:pPr>
            <w:r>
              <w:rPr>
                <w:color w:val="000000"/>
              </w:rPr>
              <w:t>18601</w:t>
            </w:r>
          </w:p>
        </w:tc>
      </w:tr>
      <w:tr w:rsidR="00400024" w14:paraId="6EAD38C5" w14:textId="77777777" w:rsidTr="005871CE">
        <w:trPr>
          <w:trHeight w:val="315"/>
        </w:trPr>
        <w:tc>
          <w:tcPr>
            <w:tcW w:w="819" w:type="dxa"/>
            <w:tcBorders>
              <w:top w:val="nil"/>
              <w:left w:val="nil"/>
              <w:bottom w:val="nil"/>
              <w:right w:val="nil"/>
            </w:tcBorders>
            <w:shd w:val="clear" w:color="auto" w:fill="auto"/>
            <w:noWrap/>
            <w:vAlign w:val="center"/>
            <w:hideMark/>
          </w:tcPr>
          <w:p w14:paraId="6B6014DA" w14:textId="77777777" w:rsidR="00400024" w:rsidRDefault="00400024" w:rsidP="005871CE">
            <w:pPr>
              <w:jc w:val="center"/>
              <w:rPr>
                <w:color w:val="000000"/>
              </w:rPr>
            </w:pPr>
            <w:r>
              <w:rPr>
                <w:color w:val="000000"/>
              </w:rPr>
              <w:t>MD-B</w:t>
            </w:r>
          </w:p>
        </w:tc>
        <w:tc>
          <w:tcPr>
            <w:tcW w:w="720" w:type="dxa"/>
            <w:tcBorders>
              <w:top w:val="nil"/>
              <w:left w:val="nil"/>
              <w:bottom w:val="nil"/>
              <w:right w:val="nil"/>
            </w:tcBorders>
            <w:shd w:val="clear" w:color="auto" w:fill="auto"/>
            <w:noWrap/>
            <w:vAlign w:val="center"/>
            <w:hideMark/>
          </w:tcPr>
          <w:p w14:paraId="600CDE9D" w14:textId="77777777" w:rsidR="00400024" w:rsidRDefault="00400024" w:rsidP="005871CE">
            <w:pPr>
              <w:jc w:val="center"/>
              <w:rPr>
                <w:color w:val="000000"/>
              </w:rPr>
            </w:pPr>
            <w:r>
              <w:rPr>
                <w:color w:val="000000"/>
              </w:rPr>
              <w:t>Q</w:t>
            </w:r>
          </w:p>
        </w:tc>
        <w:tc>
          <w:tcPr>
            <w:tcW w:w="709" w:type="dxa"/>
            <w:tcBorders>
              <w:top w:val="nil"/>
              <w:left w:val="nil"/>
              <w:bottom w:val="nil"/>
              <w:right w:val="nil"/>
            </w:tcBorders>
            <w:shd w:val="clear" w:color="auto" w:fill="auto"/>
            <w:noWrap/>
            <w:vAlign w:val="center"/>
            <w:hideMark/>
          </w:tcPr>
          <w:p w14:paraId="68C50AC5" w14:textId="77777777" w:rsidR="00400024" w:rsidRDefault="00400024" w:rsidP="005871CE">
            <w:pPr>
              <w:jc w:val="center"/>
              <w:rPr>
                <w:color w:val="000000"/>
              </w:rPr>
            </w:pPr>
            <w:r>
              <w:rPr>
                <w:color w:val="000000"/>
              </w:rPr>
              <w:t>13691</w:t>
            </w:r>
          </w:p>
        </w:tc>
        <w:tc>
          <w:tcPr>
            <w:tcW w:w="709" w:type="dxa"/>
            <w:tcBorders>
              <w:top w:val="nil"/>
              <w:left w:val="nil"/>
              <w:bottom w:val="nil"/>
              <w:right w:val="nil"/>
            </w:tcBorders>
            <w:shd w:val="clear" w:color="auto" w:fill="auto"/>
            <w:noWrap/>
            <w:vAlign w:val="center"/>
            <w:hideMark/>
          </w:tcPr>
          <w:p w14:paraId="6A3B0A52" w14:textId="77777777" w:rsidR="00400024" w:rsidRDefault="00400024" w:rsidP="005871CE">
            <w:pPr>
              <w:jc w:val="center"/>
              <w:rPr>
                <w:color w:val="000000"/>
              </w:rPr>
            </w:pPr>
            <w:r>
              <w:rPr>
                <w:color w:val="000000"/>
              </w:rPr>
              <w:t>14141</w:t>
            </w:r>
          </w:p>
        </w:tc>
        <w:tc>
          <w:tcPr>
            <w:tcW w:w="709" w:type="dxa"/>
            <w:tcBorders>
              <w:top w:val="nil"/>
              <w:left w:val="nil"/>
              <w:bottom w:val="nil"/>
              <w:right w:val="nil"/>
            </w:tcBorders>
            <w:shd w:val="clear" w:color="auto" w:fill="auto"/>
            <w:noWrap/>
            <w:vAlign w:val="center"/>
            <w:hideMark/>
          </w:tcPr>
          <w:p w14:paraId="7607D50F" w14:textId="77777777" w:rsidR="00400024" w:rsidRDefault="00400024" w:rsidP="005871CE">
            <w:pPr>
              <w:jc w:val="center"/>
              <w:rPr>
                <w:color w:val="000000"/>
              </w:rPr>
            </w:pPr>
            <w:r>
              <w:rPr>
                <w:color w:val="000000"/>
              </w:rPr>
              <w:t>14590</w:t>
            </w:r>
          </w:p>
        </w:tc>
        <w:tc>
          <w:tcPr>
            <w:tcW w:w="709" w:type="dxa"/>
            <w:tcBorders>
              <w:top w:val="nil"/>
              <w:left w:val="nil"/>
              <w:bottom w:val="nil"/>
              <w:right w:val="nil"/>
            </w:tcBorders>
            <w:shd w:val="clear" w:color="auto" w:fill="auto"/>
            <w:noWrap/>
            <w:vAlign w:val="center"/>
            <w:hideMark/>
          </w:tcPr>
          <w:p w14:paraId="2585A885" w14:textId="77777777" w:rsidR="00400024" w:rsidRDefault="00400024" w:rsidP="005871CE">
            <w:pPr>
              <w:jc w:val="center"/>
              <w:rPr>
                <w:color w:val="000000"/>
              </w:rPr>
            </w:pPr>
            <w:r>
              <w:rPr>
                <w:color w:val="000000"/>
              </w:rPr>
              <w:t>14953</w:t>
            </w:r>
          </w:p>
        </w:tc>
        <w:tc>
          <w:tcPr>
            <w:tcW w:w="709" w:type="dxa"/>
            <w:tcBorders>
              <w:top w:val="nil"/>
              <w:left w:val="nil"/>
              <w:bottom w:val="nil"/>
              <w:right w:val="nil"/>
            </w:tcBorders>
            <w:shd w:val="clear" w:color="auto" w:fill="auto"/>
            <w:noWrap/>
            <w:vAlign w:val="center"/>
            <w:hideMark/>
          </w:tcPr>
          <w:p w14:paraId="139ECAC3" w14:textId="77777777" w:rsidR="00400024" w:rsidRDefault="00400024" w:rsidP="005871CE">
            <w:pPr>
              <w:jc w:val="center"/>
              <w:rPr>
                <w:color w:val="000000"/>
              </w:rPr>
            </w:pPr>
            <w:r>
              <w:rPr>
                <w:color w:val="000000"/>
              </w:rPr>
              <w:t>15841</w:t>
            </w:r>
          </w:p>
        </w:tc>
        <w:tc>
          <w:tcPr>
            <w:tcW w:w="709" w:type="dxa"/>
            <w:tcBorders>
              <w:top w:val="nil"/>
              <w:left w:val="nil"/>
              <w:bottom w:val="nil"/>
              <w:right w:val="nil"/>
            </w:tcBorders>
            <w:shd w:val="clear" w:color="auto" w:fill="auto"/>
            <w:noWrap/>
            <w:vAlign w:val="center"/>
            <w:hideMark/>
          </w:tcPr>
          <w:p w14:paraId="4DD56984" w14:textId="77777777" w:rsidR="00400024" w:rsidRDefault="00400024" w:rsidP="005871CE">
            <w:pPr>
              <w:jc w:val="center"/>
              <w:rPr>
                <w:color w:val="000000"/>
              </w:rPr>
            </w:pPr>
            <w:r>
              <w:rPr>
                <w:color w:val="000000"/>
              </w:rPr>
              <w:t>16745</w:t>
            </w:r>
          </w:p>
        </w:tc>
        <w:tc>
          <w:tcPr>
            <w:tcW w:w="709" w:type="dxa"/>
            <w:tcBorders>
              <w:top w:val="nil"/>
              <w:left w:val="nil"/>
              <w:bottom w:val="nil"/>
              <w:right w:val="nil"/>
            </w:tcBorders>
            <w:shd w:val="clear" w:color="auto" w:fill="auto"/>
            <w:noWrap/>
            <w:vAlign w:val="center"/>
            <w:hideMark/>
          </w:tcPr>
          <w:p w14:paraId="0F3DBC28" w14:textId="77777777" w:rsidR="00400024" w:rsidRDefault="00400024" w:rsidP="005871CE">
            <w:pPr>
              <w:jc w:val="center"/>
              <w:rPr>
                <w:color w:val="000000"/>
              </w:rPr>
            </w:pPr>
            <w:r>
              <w:rPr>
                <w:color w:val="000000"/>
              </w:rPr>
              <w:t>17642</w:t>
            </w:r>
          </w:p>
        </w:tc>
        <w:tc>
          <w:tcPr>
            <w:tcW w:w="709" w:type="dxa"/>
            <w:tcBorders>
              <w:top w:val="nil"/>
              <w:left w:val="nil"/>
              <w:bottom w:val="nil"/>
              <w:right w:val="nil"/>
            </w:tcBorders>
            <w:shd w:val="clear" w:color="auto" w:fill="auto"/>
            <w:noWrap/>
            <w:vAlign w:val="center"/>
            <w:hideMark/>
          </w:tcPr>
          <w:p w14:paraId="4E67FDC8" w14:textId="77777777" w:rsidR="00400024" w:rsidRDefault="00400024" w:rsidP="005871CE">
            <w:pPr>
              <w:jc w:val="center"/>
              <w:rPr>
                <w:color w:val="000000"/>
              </w:rPr>
            </w:pPr>
            <w:r>
              <w:rPr>
                <w:color w:val="000000"/>
              </w:rPr>
              <w:t>18540</w:t>
            </w:r>
          </w:p>
        </w:tc>
        <w:tc>
          <w:tcPr>
            <w:tcW w:w="709" w:type="dxa"/>
            <w:tcBorders>
              <w:top w:val="nil"/>
              <w:left w:val="nil"/>
              <w:bottom w:val="nil"/>
              <w:right w:val="nil"/>
            </w:tcBorders>
            <w:shd w:val="clear" w:color="auto" w:fill="auto"/>
            <w:noWrap/>
            <w:vAlign w:val="center"/>
            <w:hideMark/>
          </w:tcPr>
          <w:p w14:paraId="067FC4CA" w14:textId="77777777" w:rsidR="00400024" w:rsidRDefault="00400024" w:rsidP="005871CE">
            <w:pPr>
              <w:jc w:val="center"/>
              <w:rPr>
                <w:color w:val="000000"/>
              </w:rPr>
            </w:pPr>
            <w:r>
              <w:rPr>
                <w:color w:val="000000"/>
              </w:rPr>
              <w:t>19437</w:t>
            </w:r>
          </w:p>
        </w:tc>
      </w:tr>
      <w:tr w:rsidR="00400024" w14:paraId="567981A2" w14:textId="77777777" w:rsidTr="005871CE">
        <w:trPr>
          <w:trHeight w:val="315"/>
        </w:trPr>
        <w:tc>
          <w:tcPr>
            <w:tcW w:w="819" w:type="dxa"/>
            <w:tcBorders>
              <w:top w:val="nil"/>
              <w:left w:val="nil"/>
              <w:bottom w:val="nil"/>
              <w:right w:val="nil"/>
            </w:tcBorders>
            <w:shd w:val="clear" w:color="auto" w:fill="auto"/>
            <w:noWrap/>
            <w:vAlign w:val="center"/>
            <w:hideMark/>
          </w:tcPr>
          <w:p w14:paraId="0667D109" w14:textId="77777777" w:rsidR="00400024" w:rsidRDefault="00400024" w:rsidP="005871CE">
            <w:pPr>
              <w:jc w:val="center"/>
              <w:rPr>
                <w:color w:val="000000"/>
              </w:rPr>
            </w:pPr>
            <w:r>
              <w:rPr>
                <w:color w:val="000000"/>
              </w:rPr>
              <w:t>MD-B</w:t>
            </w:r>
          </w:p>
        </w:tc>
        <w:tc>
          <w:tcPr>
            <w:tcW w:w="720" w:type="dxa"/>
            <w:tcBorders>
              <w:top w:val="nil"/>
              <w:left w:val="nil"/>
              <w:bottom w:val="nil"/>
              <w:right w:val="nil"/>
            </w:tcBorders>
            <w:shd w:val="clear" w:color="auto" w:fill="auto"/>
            <w:noWrap/>
            <w:vAlign w:val="center"/>
            <w:hideMark/>
          </w:tcPr>
          <w:p w14:paraId="57CAF64C" w14:textId="77777777" w:rsidR="00400024" w:rsidRDefault="00400024" w:rsidP="005871CE">
            <w:pPr>
              <w:jc w:val="center"/>
              <w:rPr>
                <w:color w:val="000000"/>
              </w:rPr>
            </w:pPr>
            <w:r>
              <w:rPr>
                <w:color w:val="000000"/>
              </w:rPr>
              <w:t>S</w:t>
            </w:r>
          </w:p>
        </w:tc>
        <w:tc>
          <w:tcPr>
            <w:tcW w:w="709" w:type="dxa"/>
            <w:tcBorders>
              <w:top w:val="nil"/>
              <w:left w:val="nil"/>
              <w:bottom w:val="nil"/>
              <w:right w:val="nil"/>
            </w:tcBorders>
            <w:shd w:val="clear" w:color="auto" w:fill="auto"/>
            <w:noWrap/>
            <w:vAlign w:val="center"/>
            <w:hideMark/>
          </w:tcPr>
          <w:p w14:paraId="2057AC03" w14:textId="77777777" w:rsidR="00400024" w:rsidRDefault="00400024" w:rsidP="005871CE">
            <w:pPr>
              <w:jc w:val="center"/>
              <w:rPr>
                <w:color w:val="000000"/>
              </w:rPr>
            </w:pPr>
            <w:r>
              <w:rPr>
                <w:color w:val="000000"/>
              </w:rPr>
              <w:t>13784</w:t>
            </w:r>
          </w:p>
        </w:tc>
        <w:tc>
          <w:tcPr>
            <w:tcW w:w="709" w:type="dxa"/>
            <w:tcBorders>
              <w:top w:val="nil"/>
              <w:left w:val="nil"/>
              <w:bottom w:val="nil"/>
              <w:right w:val="nil"/>
            </w:tcBorders>
            <w:shd w:val="clear" w:color="auto" w:fill="auto"/>
            <w:noWrap/>
            <w:vAlign w:val="center"/>
            <w:hideMark/>
          </w:tcPr>
          <w:p w14:paraId="5E6E9FDE" w14:textId="77777777" w:rsidR="00400024" w:rsidRDefault="00400024" w:rsidP="005871CE">
            <w:pPr>
              <w:jc w:val="center"/>
              <w:rPr>
                <w:color w:val="000000"/>
              </w:rPr>
            </w:pPr>
            <w:r>
              <w:rPr>
                <w:color w:val="000000"/>
              </w:rPr>
              <w:t>14234</w:t>
            </w:r>
          </w:p>
        </w:tc>
        <w:tc>
          <w:tcPr>
            <w:tcW w:w="709" w:type="dxa"/>
            <w:tcBorders>
              <w:top w:val="nil"/>
              <w:left w:val="nil"/>
              <w:bottom w:val="nil"/>
              <w:right w:val="nil"/>
            </w:tcBorders>
            <w:shd w:val="clear" w:color="auto" w:fill="auto"/>
            <w:noWrap/>
            <w:vAlign w:val="center"/>
            <w:hideMark/>
          </w:tcPr>
          <w:p w14:paraId="54F7EB01" w14:textId="77777777" w:rsidR="00400024" w:rsidRDefault="00400024" w:rsidP="005871CE">
            <w:pPr>
              <w:jc w:val="center"/>
              <w:rPr>
                <w:color w:val="000000"/>
              </w:rPr>
            </w:pPr>
            <w:r>
              <w:rPr>
                <w:color w:val="000000"/>
              </w:rPr>
              <w:t>14687</w:t>
            </w:r>
          </w:p>
        </w:tc>
        <w:tc>
          <w:tcPr>
            <w:tcW w:w="709" w:type="dxa"/>
            <w:tcBorders>
              <w:top w:val="nil"/>
              <w:left w:val="nil"/>
              <w:bottom w:val="nil"/>
              <w:right w:val="nil"/>
            </w:tcBorders>
            <w:shd w:val="clear" w:color="auto" w:fill="auto"/>
            <w:noWrap/>
            <w:vAlign w:val="center"/>
            <w:hideMark/>
          </w:tcPr>
          <w:p w14:paraId="45FF59A8" w14:textId="77777777" w:rsidR="00400024" w:rsidRDefault="00400024" w:rsidP="005871CE">
            <w:pPr>
              <w:jc w:val="center"/>
              <w:rPr>
                <w:color w:val="000000"/>
              </w:rPr>
            </w:pPr>
            <w:r>
              <w:rPr>
                <w:color w:val="000000"/>
              </w:rPr>
              <w:t>15052</w:t>
            </w:r>
          </w:p>
        </w:tc>
        <w:tc>
          <w:tcPr>
            <w:tcW w:w="709" w:type="dxa"/>
            <w:tcBorders>
              <w:top w:val="nil"/>
              <w:left w:val="nil"/>
              <w:bottom w:val="nil"/>
              <w:right w:val="nil"/>
            </w:tcBorders>
            <w:shd w:val="clear" w:color="auto" w:fill="auto"/>
            <w:noWrap/>
            <w:vAlign w:val="center"/>
            <w:hideMark/>
          </w:tcPr>
          <w:p w14:paraId="701F6921" w14:textId="77777777" w:rsidR="00400024" w:rsidRDefault="00400024" w:rsidP="005871CE">
            <w:pPr>
              <w:jc w:val="center"/>
              <w:rPr>
                <w:color w:val="000000"/>
              </w:rPr>
            </w:pPr>
            <w:r>
              <w:rPr>
                <w:color w:val="000000"/>
              </w:rPr>
              <w:t>15949</w:t>
            </w:r>
          </w:p>
        </w:tc>
        <w:tc>
          <w:tcPr>
            <w:tcW w:w="709" w:type="dxa"/>
            <w:tcBorders>
              <w:top w:val="nil"/>
              <w:left w:val="nil"/>
              <w:bottom w:val="nil"/>
              <w:right w:val="nil"/>
            </w:tcBorders>
            <w:shd w:val="clear" w:color="auto" w:fill="auto"/>
            <w:noWrap/>
            <w:vAlign w:val="center"/>
            <w:hideMark/>
          </w:tcPr>
          <w:p w14:paraId="001114CC" w14:textId="77777777" w:rsidR="00400024" w:rsidRDefault="00400024" w:rsidP="005871CE">
            <w:pPr>
              <w:jc w:val="center"/>
              <w:rPr>
                <w:color w:val="000000"/>
              </w:rPr>
            </w:pPr>
            <w:r>
              <w:rPr>
                <w:color w:val="000000"/>
              </w:rPr>
              <w:t>16851</w:t>
            </w:r>
          </w:p>
        </w:tc>
        <w:tc>
          <w:tcPr>
            <w:tcW w:w="709" w:type="dxa"/>
            <w:tcBorders>
              <w:top w:val="nil"/>
              <w:left w:val="nil"/>
              <w:bottom w:val="nil"/>
              <w:right w:val="nil"/>
            </w:tcBorders>
            <w:shd w:val="clear" w:color="auto" w:fill="auto"/>
            <w:noWrap/>
            <w:vAlign w:val="center"/>
            <w:hideMark/>
          </w:tcPr>
          <w:p w14:paraId="2A5788B0" w14:textId="77777777" w:rsidR="00400024" w:rsidRDefault="00400024" w:rsidP="005871CE">
            <w:pPr>
              <w:jc w:val="center"/>
              <w:rPr>
                <w:color w:val="000000"/>
              </w:rPr>
            </w:pPr>
            <w:r>
              <w:rPr>
                <w:color w:val="000000"/>
              </w:rPr>
              <w:t>17743</w:t>
            </w:r>
          </w:p>
        </w:tc>
        <w:tc>
          <w:tcPr>
            <w:tcW w:w="709" w:type="dxa"/>
            <w:tcBorders>
              <w:top w:val="nil"/>
              <w:left w:val="nil"/>
              <w:bottom w:val="nil"/>
              <w:right w:val="nil"/>
            </w:tcBorders>
            <w:shd w:val="clear" w:color="auto" w:fill="auto"/>
            <w:noWrap/>
            <w:vAlign w:val="center"/>
            <w:hideMark/>
          </w:tcPr>
          <w:p w14:paraId="7B2392B7" w14:textId="77777777" w:rsidR="00400024" w:rsidRDefault="00400024" w:rsidP="005871CE">
            <w:pPr>
              <w:jc w:val="center"/>
              <w:rPr>
                <w:color w:val="000000"/>
              </w:rPr>
            </w:pPr>
            <w:r>
              <w:rPr>
                <w:color w:val="000000"/>
              </w:rPr>
              <w:t>18640</w:t>
            </w:r>
          </w:p>
        </w:tc>
        <w:tc>
          <w:tcPr>
            <w:tcW w:w="709" w:type="dxa"/>
            <w:tcBorders>
              <w:top w:val="nil"/>
              <w:left w:val="nil"/>
              <w:bottom w:val="nil"/>
              <w:right w:val="nil"/>
            </w:tcBorders>
            <w:shd w:val="clear" w:color="auto" w:fill="auto"/>
            <w:noWrap/>
            <w:vAlign w:val="center"/>
            <w:hideMark/>
          </w:tcPr>
          <w:p w14:paraId="1EC06899" w14:textId="77777777" w:rsidR="00400024" w:rsidRDefault="00400024" w:rsidP="005871CE">
            <w:pPr>
              <w:jc w:val="center"/>
              <w:rPr>
                <w:color w:val="000000"/>
              </w:rPr>
            </w:pPr>
            <w:r>
              <w:rPr>
                <w:color w:val="000000"/>
              </w:rPr>
              <w:t>19543</w:t>
            </w:r>
          </w:p>
        </w:tc>
      </w:tr>
      <w:tr w:rsidR="00400024" w14:paraId="2369B744" w14:textId="77777777" w:rsidTr="005871CE">
        <w:trPr>
          <w:trHeight w:val="315"/>
        </w:trPr>
        <w:tc>
          <w:tcPr>
            <w:tcW w:w="819" w:type="dxa"/>
            <w:tcBorders>
              <w:top w:val="nil"/>
              <w:left w:val="nil"/>
              <w:bottom w:val="nil"/>
              <w:right w:val="nil"/>
            </w:tcBorders>
            <w:shd w:val="clear" w:color="auto" w:fill="auto"/>
            <w:noWrap/>
            <w:vAlign w:val="bottom"/>
            <w:hideMark/>
          </w:tcPr>
          <w:p w14:paraId="0E6F0BB5" w14:textId="77777777" w:rsidR="00400024" w:rsidRDefault="00400024" w:rsidP="005871CE">
            <w:pPr>
              <w:jc w:val="center"/>
              <w:rPr>
                <w:color w:val="000000"/>
              </w:rPr>
            </w:pPr>
          </w:p>
        </w:tc>
        <w:tc>
          <w:tcPr>
            <w:tcW w:w="720" w:type="dxa"/>
            <w:tcBorders>
              <w:top w:val="nil"/>
              <w:left w:val="nil"/>
              <w:bottom w:val="nil"/>
              <w:right w:val="nil"/>
            </w:tcBorders>
            <w:shd w:val="clear" w:color="auto" w:fill="auto"/>
            <w:noWrap/>
            <w:vAlign w:val="bottom"/>
            <w:hideMark/>
          </w:tcPr>
          <w:p w14:paraId="5520C8CA" w14:textId="77777777" w:rsidR="00400024" w:rsidRDefault="00400024" w:rsidP="005871CE">
            <w:pPr>
              <w:rPr>
                <w:sz w:val="20"/>
                <w:szCs w:val="20"/>
              </w:rPr>
            </w:pPr>
          </w:p>
        </w:tc>
        <w:tc>
          <w:tcPr>
            <w:tcW w:w="709" w:type="dxa"/>
            <w:tcBorders>
              <w:top w:val="nil"/>
              <w:left w:val="nil"/>
              <w:bottom w:val="nil"/>
              <w:right w:val="nil"/>
            </w:tcBorders>
            <w:shd w:val="clear" w:color="auto" w:fill="auto"/>
            <w:noWrap/>
            <w:vAlign w:val="center"/>
            <w:hideMark/>
          </w:tcPr>
          <w:p w14:paraId="65C3C366" w14:textId="77777777" w:rsidR="00400024" w:rsidRDefault="00400024" w:rsidP="005871CE">
            <w:pPr>
              <w:rPr>
                <w:sz w:val="20"/>
                <w:szCs w:val="20"/>
              </w:rPr>
            </w:pPr>
          </w:p>
        </w:tc>
        <w:tc>
          <w:tcPr>
            <w:tcW w:w="709" w:type="dxa"/>
            <w:tcBorders>
              <w:top w:val="nil"/>
              <w:left w:val="nil"/>
              <w:bottom w:val="nil"/>
              <w:right w:val="nil"/>
            </w:tcBorders>
            <w:shd w:val="clear" w:color="auto" w:fill="auto"/>
            <w:noWrap/>
            <w:vAlign w:val="center"/>
            <w:hideMark/>
          </w:tcPr>
          <w:p w14:paraId="222C0DFA"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0F20F535"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7E6BAD5E"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03E6FB6B"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4F47EC8C"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154A84F0"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66DAA900"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6D925F95" w14:textId="77777777" w:rsidR="00400024" w:rsidRDefault="00400024" w:rsidP="005871CE">
            <w:pPr>
              <w:jc w:val="center"/>
              <w:rPr>
                <w:sz w:val="20"/>
                <w:szCs w:val="20"/>
              </w:rPr>
            </w:pPr>
          </w:p>
        </w:tc>
      </w:tr>
      <w:tr w:rsidR="00400024" w14:paraId="34AFBE9D" w14:textId="77777777" w:rsidTr="005871CE">
        <w:trPr>
          <w:trHeight w:val="315"/>
        </w:trPr>
        <w:tc>
          <w:tcPr>
            <w:tcW w:w="819" w:type="dxa"/>
            <w:tcBorders>
              <w:top w:val="nil"/>
              <w:left w:val="nil"/>
              <w:bottom w:val="nil"/>
              <w:right w:val="nil"/>
            </w:tcBorders>
            <w:shd w:val="clear" w:color="auto" w:fill="auto"/>
            <w:noWrap/>
            <w:vAlign w:val="center"/>
            <w:hideMark/>
          </w:tcPr>
          <w:p w14:paraId="29A860FB" w14:textId="77777777" w:rsidR="00400024" w:rsidRDefault="00400024" w:rsidP="005871CE">
            <w:pPr>
              <w:jc w:val="center"/>
              <w:rPr>
                <w:color w:val="000000"/>
              </w:rPr>
            </w:pPr>
            <w:r>
              <w:rPr>
                <w:color w:val="000000"/>
              </w:rPr>
              <w:t>MD-C</w:t>
            </w:r>
          </w:p>
        </w:tc>
        <w:tc>
          <w:tcPr>
            <w:tcW w:w="720" w:type="dxa"/>
            <w:tcBorders>
              <w:top w:val="nil"/>
              <w:left w:val="nil"/>
              <w:bottom w:val="nil"/>
              <w:right w:val="nil"/>
            </w:tcBorders>
            <w:shd w:val="clear" w:color="auto" w:fill="auto"/>
            <w:noWrap/>
            <w:vAlign w:val="center"/>
            <w:hideMark/>
          </w:tcPr>
          <w:p w14:paraId="3B9D3648" w14:textId="77777777" w:rsidR="00400024" w:rsidRDefault="00400024" w:rsidP="005871CE">
            <w:pPr>
              <w:jc w:val="center"/>
              <w:rPr>
                <w:color w:val="000000"/>
              </w:rPr>
            </w:pPr>
            <w:r>
              <w:rPr>
                <w:color w:val="000000"/>
              </w:rPr>
              <w:t>B</w:t>
            </w:r>
          </w:p>
        </w:tc>
        <w:tc>
          <w:tcPr>
            <w:tcW w:w="709" w:type="dxa"/>
            <w:tcBorders>
              <w:top w:val="nil"/>
              <w:left w:val="nil"/>
              <w:bottom w:val="nil"/>
              <w:right w:val="nil"/>
            </w:tcBorders>
            <w:shd w:val="clear" w:color="auto" w:fill="auto"/>
            <w:noWrap/>
            <w:vAlign w:val="center"/>
            <w:hideMark/>
          </w:tcPr>
          <w:p w14:paraId="19382B5F" w14:textId="77777777" w:rsidR="00400024" w:rsidRDefault="00400024" w:rsidP="005871CE">
            <w:pPr>
              <w:jc w:val="center"/>
              <w:rPr>
                <w:color w:val="000000"/>
              </w:rPr>
            </w:pPr>
            <w:r>
              <w:rPr>
                <w:color w:val="000000"/>
              </w:rPr>
              <w:t>14622</w:t>
            </w:r>
          </w:p>
        </w:tc>
        <w:tc>
          <w:tcPr>
            <w:tcW w:w="709" w:type="dxa"/>
            <w:tcBorders>
              <w:top w:val="nil"/>
              <w:left w:val="nil"/>
              <w:bottom w:val="nil"/>
              <w:right w:val="nil"/>
            </w:tcBorders>
            <w:shd w:val="clear" w:color="auto" w:fill="auto"/>
            <w:noWrap/>
            <w:vAlign w:val="center"/>
            <w:hideMark/>
          </w:tcPr>
          <w:p w14:paraId="1AE48C5E" w14:textId="77777777" w:rsidR="00400024" w:rsidRDefault="00400024" w:rsidP="005871CE">
            <w:pPr>
              <w:jc w:val="center"/>
              <w:rPr>
                <w:color w:val="000000"/>
              </w:rPr>
            </w:pPr>
            <w:r>
              <w:rPr>
                <w:color w:val="000000"/>
              </w:rPr>
              <w:t>15102</w:t>
            </w:r>
          </w:p>
        </w:tc>
        <w:tc>
          <w:tcPr>
            <w:tcW w:w="709" w:type="dxa"/>
            <w:tcBorders>
              <w:top w:val="nil"/>
              <w:left w:val="nil"/>
              <w:bottom w:val="nil"/>
              <w:right w:val="nil"/>
            </w:tcBorders>
            <w:shd w:val="clear" w:color="auto" w:fill="auto"/>
            <w:noWrap/>
            <w:vAlign w:val="center"/>
            <w:hideMark/>
          </w:tcPr>
          <w:p w14:paraId="4CE9B61C" w14:textId="77777777" w:rsidR="00400024" w:rsidRDefault="00400024" w:rsidP="005871CE">
            <w:pPr>
              <w:jc w:val="center"/>
              <w:rPr>
                <w:color w:val="000000"/>
              </w:rPr>
            </w:pPr>
            <w:r>
              <w:rPr>
                <w:color w:val="000000"/>
              </w:rPr>
              <w:t>15581</w:t>
            </w:r>
          </w:p>
        </w:tc>
        <w:tc>
          <w:tcPr>
            <w:tcW w:w="709" w:type="dxa"/>
            <w:tcBorders>
              <w:top w:val="nil"/>
              <w:left w:val="nil"/>
              <w:bottom w:val="nil"/>
              <w:right w:val="nil"/>
            </w:tcBorders>
            <w:shd w:val="clear" w:color="auto" w:fill="auto"/>
            <w:noWrap/>
            <w:vAlign w:val="center"/>
            <w:hideMark/>
          </w:tcPr>
          <w:p w14:paraId="3CFC2058" w14:textId="77777777" w:rsidR="00400024" w:rsidRDefault="00400024" w:rsidP="005871CE">
            <w:pPr>
              <w:jc w:val="center"/>
              <w:rPr>
                <w:color w:val="000000"/>
              </w:rPr>
            </w:pPr>
            <w:r>
              <w:rPr>
                <w:color w:val="000000"/>
              </w:rPr>
              <w:t>15973</w:t>
            </w:r>
          </w:p>
        </w:tc>
        <w:tc>
          <w:tcPr>
            <w:tcW w:w="709" w:type="dxa"/>
            <w:tcBorders>
              <w:top w:val="nil"/>
              <w:left w:val="nil"/>
              <w:bottom w:val="nil"/>
              <w:right w:val="nil"/>
            </w:tcBorders>
            <w:shd w:val="clear" w:color="auto" w:fill="auto"/>
            <w:noWrap/>
            <w:vAlign w:val="center"/>
            <w:hideMark/>
          </w:tcPr>
          <w:p w14:paraId="2F71B772" w14:textId="77777777" w:rsidR="00400024" w:rsidRDefault="00400024" w:rsidP="005871CE">
            <w:pPr>
              <w:jc w:val="center"/>
              <w:rPr>
                <w:color w:val="000000"/>
              </w:rPr>
            </w:pPr>
            <w:r>
              <w:rPr>
                <w:color w:val="000000"/>
              </w:rPr>
              <w:t>16924</w:t>
            </w:r>
          </w:p>
        </w:tc>
        <w:tc>
          <w:tcPr>
            <w:tcW w:w="709" w:type="dxa"/>
            <w:tcBorders>
              <w:top w:val="nil"/>
              <w:left w:val="nil"/>
              <w:bottom w:val="nil"/>
              <w:right w:val="nil"/>
            </w:tcBorders>
            <w:shd w:val="clear" w:color="auto" w:fill="auto"/>
            <w:noWrap/>
            <w:vAlign w:val="center"/>
            <w:hideMark/>
          </w:tcPr>
          <w:p w14:paraId="38976456" w14:textId="77777777" w:rsidR="00400024" w:rsidRDefault="00400024" w:rsidP="005871CE">
            <w:pPr>
              <w:jc w:val="center"/>
              <w:rPr>
                <w:color w:val="000000"/>
              </w:rPr>
            </w:pPr>
            <w:r>
              <w:rPr>
                <w:color w:val="000000"/>
              </w:rPr>
              <w:t>17885</w:t>
            </w:r>
          </w:p>
        </w:tc>
        <w:tc>
          <w:tcPr>
            <w:tcW w:w="709" w:type="dxa"/>
            <w:tcBorders>
              <w:top w:val="nil"/>
              <w:left w:val="nil"/>
              <w:bottom w:val="nil"/>
              <w:right w:val="nil"/>
            </w:tcBorders>
            <w:shd w:val="clear" w:color="auto" w:fill="auto"/>
            <w:noWrap/>
            <w:vAlign w:val="center"/>
            <w:hideMark/>
          </w:tcPr>
          <w:p w14:paraId="22F0FB81" w14:textId="77777777" w:rsidR="00400024" w:rsidRDefault="00400024" w:rsidP="005871CE">
            <w:pPr>
              <w:jc w:val="center"/>
              <w:rPr>
                <w:color w:val="000000"/>
              </w:rPr>
            </w:pPr>
            <w:r>
              <w:rPr>
                <w:color w:val="000000"/>
              </w:rPr>
              <w:t>18833</w:t>
            </w:r>
          </w:p>
        </w:tc>
        <w:tc>
          <w:tcPr>
            <w:tcW w:w="709" w:type="dxa"/>
            <w:tcBorders>
              <w:top w:val="nil"/>
              <w:left w:val="nil"/>
              <w:bottom w:val="nil"/>
              <w:right w:val="nil"/>
            </w:tcBorders>
            <w:shd w:val="clear" w:color="auto" w:fill="auto"/>
            <w:noWrap/>
            <w:vAlign w:val="center"/>
            <w:hideMark/>
          </w:tcPr>
          <w:p w14:paraId="11ED498D" w14:textId="77777777" w:rsidR="00400024" w:rsidRDefault="00400024" w:rsidP="005871CE">
            <w:pPr>
              <w:jc w:val="center"/>
              <w:rPr>
                <w:color w:val="000000"/>
              </w:rPr>
            </w:pPr>
            <w:r>
              <w:rPr>
                <w:color w:val="000000"/>
              </w:rPr>
              <w:t>19789</w:t>
            </w:r>
          </w:p>
        </w:tc>
        <w:tc>
          <w:tcPr>
            <w:tcW w:w="709" w:type="dxa"/>
            <w:tcBorders>
              <w:top w:val="nil"/>
              <w:left w:val="nil"/>
              <w:bottom w:val="nil"/>
              <w:right w:val="nil"/>
            </w:tcBorders>
            <w:shd w:val="clear" w:color="auto" w:fill="auto"/>
            <w:noWrap/>
            <w:vAlign w:val="center"/>
            <w:hideMark/>
          </w:tcPr>
          <w:p w14:paraId="572B56DA" w14:textId="77777777" w:rsidR="00400024" w:rsidRDefault="00400024" w:rsidP="005871CE">
            <w:pPr>
              <w:jc w:val="center"/>
              <w:rPr>
                <w:color w:val="000000"/>
              </w:rPr>
            </w:pPr>
            <w:r>
              <w:rPr>
                <w:color w:val="000000"/>
              </w:rPr>
              <w:t>20740</w:t>
            </w:r>
          </w:p>
        </w:tc>
      </w:tr>
      <w:tr w:rsidR="00400024" w14:paraId="3796C127" w14:textId="77777777" w:rsidTr="005871CE">
        <w:trPr>
          <w:trHeight w:val="315"/>
        </w:trPr>
        <w:tc>
          <w:tcPr>
            <w:tcW w:w="819" w:type="dxa"/>
            <w:tcBorders>
              <w:top w:val="nil"/>
              <w:left w:val="nil"/>
              <w:bottom w:val="nil"/>
              <w:right w:val="nil"/>
            </w:tcBorders>
            <w:shd w:val="clear" w:color="auto" w:fill="auto"/>
            <w:noWrap/>
            <w:vAlign w:val="center"/>
            <w:hideMark/>
          </w:tcPr>
          <w:p w14:paraId="55306992" w14:textId="77777777" w:rsidR="00400024" w:rsidRDefault="00400024" w:rsidP="005871CE">
            <w:pPr>
              <w:jc w:val="center"/>
              <w:rPr>
                <w:color w:val="000000"/>
              </w:rPr>
            </w:pPr>
            <w:r>
              <w:rPr>
                <w:color w:val="000000"/>
              </w:rPr>
              <w:t>MD-C</w:t>
            </w:r>
          </w:p>
        </w:tc>
        <w:tc>
          <w:tcPr>
            <w:tcW w:w="720" w:type="dxa"/>
            <w:tcBorders>
              <w:top w:val="nil"/>
              <w:left w:val="nil"/>
              <w:bottom w:val="nil"/>
              <w:right w:val="nil"/>
            </w:tcBorders>
            <w:shd w:val="clear" w:color="auto" w:fill="auto"/>
            <w:noWrap/>
            <w:vAlign w:val="center"/>
            <w:hideMark/>
          </w:tcPr>
          <w:p w14:paraId="3D4EEC64" w14:textId="77777777" w:rsidR="00400024" w:rsidRDefault="00400024" w:rsidP="005871CE">
            <w:pPr>
              <w:jc w:val="center"/>
              <w:rPr>
                <w:color w:val="000000"/>
              </w:rPr>
            </w:pPr>
            <w:r>
              <w:rPr>
                <w:color w:val="000000"/>
              </w:rPr>
              <w:t>Q</w:t>
            </w:r>
          </w:p>
        </w:tc>
        <w:tc>
          <w:tcPr>
            <w:tcW w:w="709" w:type="dxa"/>
            <w:tcBorders>
              <w:top w:val="nil"/>
              <w:left w:val="nil"/>
              <w:bottom w:val="nil"/>
              <w:right w:val="nil"/>
            </w:tcBorders>
            <w:shd w:val="clear" w:color="auto" w:fill="auto"/>
            <w:noWrap/>
            <w:vAlign w:val="center"/>
            <w:hideMark/>
          </w:tcPr>
          <w:p w14:paraId="17CF96D1" w14:textId="77777777" w:rsidR="00400024" w:rsidRDefault="00400024" w:rsidP="005871CE">
            <w:pPr>
              <w:jc w:val="center"/>
              <w:rPr>
                <w:color w:val="000000"/>
              </w:rPr>
            </w:pPr>
            <w:r>
              <w:rPr>
                <w:color w:val="000000"/>
              </w:rPr>
              <w:t>15279</w:t>
            </w:r>
          </w:p>
        </w:tc>
        <w:tc>
          <w:tcPr>
            <w:tcW w:w="709" w:type="dxa"/>
            <w:tcBorders>
              <w:top w:val="nil"/>
              <w:left w:val="nil"/>
              <w:bottom w:val="nil"/>
              <w:right w:val="nil"/>
            </w:tcBorders>
            <w:shd w:val="clear" w:color="auto" w:fill="auto"/>
            <w:noWrap/>
            <w:vAlign w:val="center"/>
            <w:hideMark/>
          </w:tcPr>
          <w:p w14:paraId="11D98547" w14:textId="77777777" w:rsidR="00400024" w:rsidRDefault="00400024" w:rsidP="005871CE">
            <w:pPr>
              <w:jc w:val="center"/>
              <w:rPr>
                <w:color w:val="000000"/>
              </w:rPr>
            </w:pPr>
            <w:r>
              <w:rPr>
                <w:color w:val="000000"/>
              </w:rPr>
              <w:t>15779</w:t>
            </w:r>
          </w:p>
        </w:tc>
        <w:tc>
          <w:tcPr>
            <w:tcW w:w="709" w:type="dxa"/>
            <w:tcBorders>
              <w:top w:val="nil"/>
              <w:left w:val="nil"/>
              <w:bottom w:val="nil"/>
              <w:right w:val="nil"/>
            </w:tcBorders>
            <w:shd w:val="clear" w:color="auto" w:fill="auto"/>
            <w:noWrap/>
            <w:vAlign w:val="center"/>
            <w:hideMark/>
          </w:tcPr>
          <w:p w14:paraId="60DAB4DB" w14:textId="77777777" w:rsidR="00400024" w:rsidRDefault="00400024" w:rsidP="005871CE">
            <w:pPr>
              <w:jc w:val="center"/>
              <w:rPr>
                <w:color w:val="000000"/>
              </w:rPr>
            </w:pPr>
            <w:r>
              <w:rPr>
                <w:color w:val="000000"/>
              </w:rPr>
              <w:t>16280</w:t>
            </w:r>
          </w:p>
        </w:tc>
        <w:tc>
          <w:tcPr>
            <w:tcW w:w="709" w:type="dxa"/>
            <w:tcBorders>
              <w:top w:val="nil"/>
              <w:left w:val="nil"/>
              <w:bottom w:val="nil"/>
              <w:right w:val="nil"/>
            </w:tcBorders>
            <w:shd w:val="clear" w:color="auto" w:fill="auto"/>
            <w:noWrap/>
            <w:vAlign w:val="center"/>
            <w:hideMark/>
          </w:tcPr>
          <w:p w14:paraId="41591B03" w14:textId="77777777" w:rsidR="00400024" w:rsidRDefault="00400024" w:rsidP="005871CE">
            <w:pPr>
              <w:jc w:val="center"/>
              <w:rPr>
                <w:color w:val="000000"/>
              </w:rPr>
            </w:pPr>
            <w:r>
              <w:rPr>
                <w:color w:val="000000"/>
              </w:rPr>
              <w:t>16693</w:t>
            </w:r>
          </w:p>
        </w:tc>
        <w:tc>
          <w:tcPr>
            <w:tcW w:w="709" w:type="dxa"/>
            <w:tcBorders>
              <w:top w:val="nil"/>
              <w:left w:val="nil"/>
              <w:bottom w:val="nil"/>
              <w:right w:val="nil"/>
            </w:tcBorders>
            <w:shd w:val="clear" w:color="auto" w:fill="auto"/>
            <w:noWrap/>
            <w:vAlign w:val="center"/>
            <w:hideMark/>
          </w:tcPr>
          <w:p w14:paraId="126E19AF" w14:textId="77777777" w:rsidR="00400024" w:rsidRDefault="00400024" w:rsidP="005871CE">
            <w:pPr>
              <w:jc w:val="center"/>
              <w:rPr>
                <w:color w:val="000000"/>
              </w:rPr>
            </w:pPr>
            <w:r>
              <w:rPr>
                <w:color w:val="000000"/>
              </w:rPr>
              <w:t>17693</w:t>
            </w:r>
          </w:p>
        </w:tc>
        <w:tc>
          <w:tcPr>
            <w:tcW w:w="709" w:type="dxa"/>
            <w:tcBorders>
              <w:top w:val="nil"/>
              <w:left w:val="nil"/>
              <w:bottom w:val="nil"/>
              <w:right w:val="nil"/>
            </w:tcBorders>
            <w:shd w:val="clear" w:color="auto" w:fill="auto"/>
            <w:noWrap/>
            <w:vAlign w:val="center"/>
            <w:hideMark/>
          </w:tcPr>
          <w:p w14:paraId="24DC0F04" w14:textId="77777777" w:rsidR="00400024" w:rsidRDefault="00400024" w:rsidP="005871CE">
            <w:pPr>
              <w:jc w:val="center"/>
              <w:rPr>
                <w:color w:val="000000"/>
              </w:rPr>
            </w:pPr>
            <w:r>
              <w:rPr>
                <w:color w:val="000000"/>
              </w:rPr>
              <w:t>18692</w:t>
            </w:r>
          </w:p>
        </w:tc>
        <w:tc>
          <w:tcPr>
            <w:tcW w:w="709" w:type="dxa"/>
            <w:tcBorders>
              <w:top w:val="nil"/>
              <w:left w:val="nil"/>
              <w:bottom w:val="nil"/>
              <w:right w:val="nil"/>
            </w:tcBorders>
            <w:shd w:val="clear" w:color="auto" w:fill="auto"/>
            <w:noWrap/>
            <w:vAlign w:val="center"/>
            <w:hideMark/>
          </w:tcPr>
          <w:p w14:paraId="2938C806" w14:textId="77777777" w:rsidR="00400024" w:rsidRDefault="00400024" w:rsidP="005871CE">
            <w:pPr>
              <w:jc w:val="center"/>
              <w:rPr>
                <w:color w:val="000000"/>
              </w:rPr>
            </w:pPr>
            <w:r>
              <w:rPr>
                <w:color w:val="000000"/>
              </w:rPr>
              <w:t>19683</w:t>
            </w:r>
          </w:p>
        </w:tc>
        <w:tc>
          <w:tcPr>
            <w:tcW w:w="709" w:type="dxa"/>
            <w:tcBorders>
              <w:top w:val="nil"/>
              <w:left w:val="nil"/>
              <w:bottom w:val="nil"/>
              <w:right w:val="nil"/>
            </w:tcBorders>
            <w:shd w:val="clear" w:color="auto" w:fill="auto"/>
            <w:noWrap/>
            <w:vAlign w:val="center"/>
            <w:hideMark/>
          </w:tcPr>
          <w:p w14:paraId="025E512B" w14:textId="77777777" w:rsidR="00400024" w:rsidRDefault="00400024" w:rsidP="005871CE">
            <w:pPr>
              <w:jc w:val="center"/>
              <w:rPr>
                <w:color w:val="000000"/>
              </w:rPr>
            </w:pPr>
            <w:r>
              <w:rPr>
                <w:color w:val="000000"/>
              </w:rPr>
              <w:t>20681</w:t>
            </w:r>
          </w:p>
        </w:tc>
        <w:tc>
          <w:tcPr>
            <w:tcW w:w="709" w:type="dxa"/>
            <w:tcBorders>
              <w:top w:val="nil"/>
              <w:left w:val="nil"/>
              <w:bottom w:val="nil"/>
              <w:right w:val="nil"/>
            </w:tcBorders>
            <w:shd w:val="clear" w:color="auto" w:fill="auto"/>
            <w:noWrap/>
            <w:vAlign w:val="center"/>
            <w:hideMark/>
          </w:tcPr>
          <w:p w14:paraId="775CA0EE" w14:textId="77777777" w:rsidR="00400024" w:rsidRDefault="00400024" w:rsidP="005871CE">
            <w:pPr>
              <w:jc w:val="center"/>
              <w:rPr>
                <w:color w:val="000000"/>
              </w:rPr>
            </w:pPr>
            <w:r>
              <w:rPr>
                <w:color w:val="000000"/>
              </w:rPr>
              <w:t>21675</w:t>
            </w:r>
          </w:p>
        </w:tc>
      </w:tr>
      <w:tr w:rsidR="00400024" w14:paraId="0F7D88FF" w14:textId="77777777" w:rsidTr="005871CE">
        <w:trPr>
          <w:trHeight w:val="315"/>
        </w:trPr>
        <w:tc>
          <w:tcPr>
            <w:tcW w:w="819" w:type="dxa"/>
            <w:tcBorders>
              <w:top w:val="nil"/>
              <w:left w:val="nil"/>
              <w:bottom w:val="nil"/>
              <w:right w:val="nil"/>
            </w:tcBorders>
            <w:shd w:val="clear" w:color="auto" w:fill="auto"/>
            <w:noWrap/>
            <w:vAlign w:val="center"/>
            <w:hideMark/>
          </w:tcPr>
          <w:p w14:paraId="2D7CB4EF" w14:textId="77777777" w:rsidR="00400024" w:rsidRDefault="00400024" w:rsidP="005871CE">
            <w:pPr>
              <w:jc w:val="center"/>
              <w:rPr>
                <w:color w:val="000000"/>
              </w:rPr>
            </w:pPr>
            <w:r>
              <w:rPr>
                <w:color w:val="000000"/>
              </w:rPr>
              <w:t>MD-C</w:t>
            </w:r>
          </w:p>
        </w:tc>
        <w:tc>
          <w:tcPr>
            <w:tcW w:w="720" w:type="dxa"/>
            <w:tcBorders>
              <w:top w:val="nil"/>
              <w:left w:val="nil"/>
              <w:bottom w:val="nil"/>
              <w:right w:val="nil"/>
            </w:tcBorders>
            <w:shd w:val="clear" w:color="auto" w:fill="auto"/>
            <w:noWrap/>
            <w:vAlign w:val="center"/>
            <w:hideMark/>
          </w:tcPr>
          <w:p w14:paraId="2435FE68" w14:textId="77777777" w:rsidR="00400024" w:rsidRDefault="00400024" w:rsidP="005871CE">
            <w:pPr>
              <w:jc w:val="center"/>
              <w:rPr>
                <w:color w:val="000000"/>
              </w:rPr>
            </w:pPr>
            <w:r>
              <w:rPr>
                <w:color w:val="000000"/>
              </w:rPr>
              <w:t>S</w:t>
            </w:r>
          </w:p>
        </w:tc>
        <w:tc>
          <w:tcPr>
            <w:tcW w:w="709" w:type="dxa"/>
            <w:tcBorders>
              <w:top w:val="nil"/>
              <w:left w:val="nil"/>
              <w:bottom w:val="nil"/>
              <w:right w:val="nil"/>
            </w:tcBorders>
            <w:shd w:val="clear" w:color="auto" w:fill="auto"/>
            <w:noWrap/>
            <w:vAlign w:val="center"/>
            <w:hideMark/>
          </w:tcPr>
          <w:p w14:paraId="466D9D7E" w14:textId="77777777" w:rsidR="00400024" w:rsidRDefault="00400024" w:rsidP="005871CE">
            <w:pPr>
              <w:jc w:val="center"/>
              <w:rPr>
                <w:color w:val="000000"/>
              </w:rPr>
            </w:pPr>
            <w:r>
              <w:rPr>
                <w:color w:val="000000"/>
              </w:rPr>
              <w:t>15374</w:t>
            </w:r>
          </w:p>
        </w:tc>
        <w:tc>
          <w:tcPr>
            <w:tcW w:w="709" w:type="dxa"/>
            <w:tcBorders>
              <w:top w:val="nil"/>
              <w:left w:val="nil"/>
              <w:bottom w:val="nil"/>
              <w:right w:val="nil"/>
            </w:tcBorders>
            <w:shd w:val="clear" w:color="auto" w:fill="auto"/>
            <w:noWrap/>
            <w:vAlign w:val="center"/>
            <w:hideMark/>
          </w:tcPr>
          <w:p w14:paraId="763FD013" w14:textId="77777777" w:rsidR="00400024" w:rsidRDefault="00400024" w:rsidP="005871CE">
            <w:pPr>
              <w:jc w:val="center"/>
              <w:rPr>
                <w:color w:val="000000"/>
              </w:rPr>
            </w:pPr>
            <w:r>
              <w:rPr>
                <w:color w:val="000000"/>
              </w:rPr>
              <w:t>15879</w:t>
            </w:r>
          </w:p>
        </w:tc>
        <w:tc>
          <w:tcPr>
            <w:tcW w:w="709" w:type="dxa"/>
            <w:tcBorders>
              <w:top w:val="nil"/>
              <w:left w:val="nil"/>
              <w:bottom w:val="nil"/>
              <w:right w:val="nil"/>
            </w:tcBorders>
            <w:shd w:val="clear" w:color="auto" w:fill="auto"/>
            <w:noWrap/>
            <w:vAlign w:val="center"/>
            <w:hideMark/>
          </w:tcPr>
          <w:p w14:paraId="091E58EC" w14:textId="77777777" w:rsidR="00400024" w:rsidRDefault="00400024" w:rsidP="005871CE">
            <w:pPr>
              <w:jc w:val="center"/>
              <w:rPr>
                <w:color w:val="000000"/>
              </w:rPr>
            </w:pPr>
            <w:r>
              <w:rPr>
                <w:color w:val="000000"/>
              </w:rPr>
              <w:t>16384</w:t>
            </w:r>
          </w:p>
        </w:tc>
        <w:tc>
          <w:tcPr>
            <w:tcW w:w="709" w:type="dxa"/>
            <w:tcBorders>
              <w:top w:val="nil"/>
              <w:left w:val="nil"/>
              <w:bottom w:val="nil"/>
              <w:right w:val="nil"/>
            </w:tcBorders>
            <w:shd w:val="clear" w:color="auto" w:fill="auto"/>
            <w:noWrap/>
            <w:vAlign w:val="center"/>
            <w:hideMark/>
          </w:tcPr>
          <w:p w14:paraId="6C461E7D" w14:textId="77777777" w:rsidR="00400024" w:rsidRDefault="00400024" w:rsidP="005871CE">
            <w:pPr>
              <w:jc w:val="center"/>
              <w:rPr>
                <w:color w:val="000000"/>
              </w:rPr>
            </w:pPr>
            <w:r>
              <w:rPr>
                <w:color w:val="000000"/>
              </w:rPr>
              <w:t>16801</w:t>
            </w:r>
          </w:p>
        </w:tc>
        <w:tc>
          <w:tcPr>
            <w:tcW w:w="709" w:type="dxa"/>
            <w:tcBorders>
              <w:top w:val="nil"/>
              <w:left w:val="nil"/>
              <w:bottom w:val="nil"/>
              <w:right w:val="nil"/>
            </w:tcBorders>
            <w:shd w:val="clear" w:color="auto" w:fill="auto"/>
            <w:noWrap/>
            <w:vAlign w:val="center"/>
            <w:hideMark/>
          </w:tcPr>
          <w:p w14:paraId="590C898F" w14:textId="77777777" w:rsidR="00400024" w:rsidRDefault="00400024" w:rsidP="005871CE">
            <w:pPr>
              <w:jc w:val="center"/>
              <w:rPr>
                <w:color w:val="000000"/>
              </w:rPr>
            </w:pPr>
            <w:r>
              <w:rPr>
                <w:color w:val="000000"/>
              </w:rPr>
              <w:t>17795</w:t>
            </w:r>
          </w:p>
        </w:tc>
        <w:tc>
          <w:tcPr>
            <w:tcW w:w="709" w:type="dxa"/>
            <w:tcBorders>
              <w:top w:val="nil"/>
              <w:left w:val="nil"/>
              <w:bottom w:val="nil"/>
              <w:right w:val="nil"/>
            </w:tcBorders>
            <w:shd w:val="clear" w:color="auto" w:fill="auto"/>
            <w:noWrap/>
            <w:vAlign w:val="center"/>
            <w:hideMark/>
          </w:tcPr>
          <w:p w14:paraId="51061F5F" w14:textId="77777777" w:rsidR="00400024" w:rsidRDefault="00400024" w:rsidP="005871CE">
            <w:pPr>
              <w:jc w:val="center"/>
              <w:rPr>
                <w:color w:val="000000"/>
              </w:rPr>
            </w:pPr>
            <w:r>
              <w:rPr>
                <w:color w:val="000000"/>
              </w:rPr>
              <w:t>18793</w:t>
            </w:r>
          </w:p>
        </w:tc>
        <w:tc>
          <w:tcPr>
            <w:tcW w:w="709" w:type="dxa"/>
            <w:tcBorders>
              <w:top w:val="nil"/>
              <w:left w:val="nil"/>
              <w:bottom w:val="nil"/>
              <w:right w:val="nil"/>
            </w:tcBorders>
            <w:shd w:val="clear" w:color="auto" w:fill="auto"/>
            <w:noWrap/>
            <w:vAlign w:val="center"/>
            <w:hideMark/>
          </w:tcPr>
          <w:p w14:paraId="72EE52FB" w14:textId="77777777" w:rsidR="00400024" w:rsidRDefault="00400024" w:rsidP="005871CE">
            <w:pPr>
              <w:jc w:val="center"/>
              <w:rPr>
                <w:color w:val="000000"/>
              </w:rPr>
            </w:pPr>
            <w:r>
              <w:rPr>
                <w:color w:val="000000"/>
              </w:rPr>
              <w:t>19790</w:t>
            </w:r>
          </w:p>
        </w:tc>
        <w:tc>
          <w:tcPr>
            <w:tcW w:w="709" w:type="dxa"/>
            <w:tcBorders>
              <w:top w:val="nil"/>
              <w:left w:val="nil"/>
              <w:bottom w:val="nil"/>
              <w:right w:val="nil"/>
            </w:tcBorders>
            <w:shd w:val="clear" w:color="auto" w:fill="auto"/>
            <w:noWrap/>
            <w:vAlign w:val="center"/>
            <w:hideMark/>
          </w:tcPr>
          <w:p w14:paraId="3BF24E5C" w14:textId="77777777" w:rsidR="00400024" w:rsidRDefault="00400024" w:rsidP="005871CE">
            <w:pPr>
              <w:jc w:val="center"/>
              <w:rPr>
                <w:color w:val="000000"/>
              </w:rPr>
            </w:pPr>
            <w:r>
              <w:rPr>
                <w:color w:val="000000"/>
              </w:rPr>
              <w:t>20783</w:t>
            </w:r>
          </w:p>
        </w:tc>
        <w:tc>
          <w:tcPr>
            <w:tcW w:w="709" w:type="dxa"/>
            <w:tcBorders>
              <w:top w:val="nil"/>
              <w:left w:val="nil"/>
              <w:bottom w:val="nil"/>
              <w:right w:val="nil"/>
            </w:tcBorders>
            <w:shd w:val="clear" w:color="auto" w:fill="auto"/>
            <w:noWrap/>
            <w:vAlign w:val="center"/>
            <w:hideMark/>
          </w:tcPr>
          <w:p w14:paraId="59B4FDE8" w14:textId="77777777" w:rsidR="00400024" w:rsidRDefault="00400024" w:rsidP="005871CE">
            <w:pPr>
              <w:jc w:val="center"/>
              <w:rPr>
                <w:color w:val="000000"/>
              </w:rPr>
            </w:pPr>
            <w:r>
              <w:rPr>
                <w:color w:val="000000"/>
              </w:rPr>
              <w:t>21782</w:t>
            </w:r>
          </w:p>
        </w:tc>
      </w:tr>
      <w:tr w:rsidR="00400024" w14:paraId="249F65D8" w14:textId="77777777" w:rsidTr="005871CE">
        <w:trPr>
          <w:trHeight w:val="315"/>
        </w:trPr>
        <w:tc>
          <w:tcPr>
            <w:tcW w:w="819" w:type="dxa"/>
            <w:tcBorders>
              <w:top w:val="nil"/>
              <w:left w:val="nil"/>
              <w:bottom w:val="nil"/>
              <w:right w:val="nil"/>
            </w:tcBorders>
            <w:shd w:val="clear" w:color="auto" w:fill="auto"/>
            <w:noWrap/>
            <w:vAlign w:val="bottom"/>
            <w:hideMark/>
          </w:tcPr>
          <w:p w14:paraId="5DFD5EB3" w14:textId="77777777" w:rsidR="00400024" w:rsidRDefault="00400024" w:rsidP="005871CE">
            <w:pPr>
              <w:jc w:val="center"/>
              <w:rPr>
                <w:color w:val="000000"/>
              </w:rPr>
            </w:pPr>
          </w:p>
        </w:tc>
        <w:tc>
          <w:tcPr>
            <w:tcW w:w="720" w:type="dxa"/>
            <w:tcBorders>
              <w:top w:val="nil"/>
              <w:left w:val="nil"/>
              <w:bottom w:val="nil"/>
              <w:right w:val="nil"/>
            </w:tcBorders>
            <w:shd w:val="clear" w:color="auto" w:fill="auto"/>
            <w:noWrap/>
            <w:vAlign w:val="bottom"/>
            <w:hideMark/>
          </w:tcPr>
          <w:p w14:paraId="5C26DE7B" w14:textId="77777777" w:rsidR="00400024" w:rsidRDefault="00400024" w:rsidP="005871CE">
            <w:pPr>
              <w:rPr>
                <w:sz w:val="20"/>
                <w:szCs w:val="20"/>
              </w:rPr>
            </w:pPr>
          </w:p>
        </w:tc>
        <w:tc>
          <w:tcPr>
            <w:tcW w:w="709" w:type="dxa"/>
            <w:tcBorders>
              <w:top w:val="nil"/>
              <w:left w:val="nil"/>
              <w:bottom w:val="nil"/>
              <w:right w:val="nil"/>
            </w:tcBorders>
            <w:shd w:val="clear" w:color="auto" w:fill="auto"/>
            <w:noWrap/>
            <w:vAlign w:val="center"/>
            <w:hideMark/>
          </w:tcPr>
          <w:p w14:paraId="5A31EC46" w14:textId="77777777" w:rsidR="00400024" w:rsidRDefault="00400024" w:rsidP="005871CE">
            <w:pPr>
              <w:rPr>
                <w:sz w:val="20"/>
                <w:szCs w:val="20"/>
              </w:rPr>
            </w:pPr>
          </w:p>
        </w:tc>
        <w:tc>
          <w:tcPr>
            <w:tcW w:w="709" w:type="dxa"/>
            <w:tcBorders>
              <w:top w:val="nil"/>
              <w:left w:val="nil"/>
              <w:bottom w:val="nil"/>
              <w:right w:val="nil"/>
            </w:tcBorders>
            <w:shd w:val="clear" w:color="auto" w:fill="auto"/>
            <w:noWrap/>
            <w:vAlign w:val="center"/>
            <w:hideMark/>
          </w:tcPr>
          <w:p w14:paraId="4842203B"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2BDB595E"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19002E23"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36F6B707"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31D857DE"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53AFAEB2"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15CDD4B5"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1465E8C4" w14:textId="77777777" w:rsidR="00400024" w:rsidRDefault="00400024" w:rsidP="005871CE">
            <w:pPr>
              <w:jc w:val="center"/>
              <w:rPr>
                <w:sz w:val="20"/>
                <w:szCs w:val="20"/>
              </w:rPr>
            </w:pPr>
          </w:p>
        </w:tc>
      </w:tr>
      <w:tr w:rsidR="00400024" w14:paraId="11C28AA9" w14:textId="77777777" w:rsidTr="005871CE">
        <w:trPr>
          <w:trHeight w:val="315"/>
        </w:trPr>
        <w:tc>
          <w:tcPr>
            <w:tcW w:w="819" w:type="dxa"/>
            <w:tcBorders>
              <w:top w:val="nil"/>
              <w:left w:val="nil"/>
              <w:bottom w:val="nil"/>
              <w:right w:val="nil"/>
            </w:tcBorders>
            <w:shd w:val="clear" w:color="auto" w:fill="auto"/>
            <w:noWrap/>
            <w:vAlign w:val="center"/>
            <w:hideMark/>
          </w:tcPr>
          <w:p w14:paraId="1212E39E" w14:textId="77777777" w:rsidR="00400024" w:rsidRDefault="00400024" w:rsidP="005871CE">
            <w:pPr>
              <w:jc w:val="center"/>
              <w:rPr>
                <w:color w:val="000000"/>
              </w:rPr>
            </w:pPr>
            <w:r>
              <w:rPr>
                <w:color w:val="000000"/>
              </w:rPr>
              <w:t>MD-D</w:t>
            </w:r>
          </w:p>
        </w:tc>
        <w:tc>
          <w:tcPr>
            <w:tcW w:w="720" w:type="dxa"/>
            <w:tcBorders>
              <w:top w:val="nil"/>
              <w:left w:val="nil"/>
              <w:bottom w:val="nil"/>
              <w:right w:val="nil"/>
            </w:tcBorders>
            <w:shd w:val="clear" w:color="auto" w:fill="auto"/>
            <w:noWrap/>
            <w:vAlign w:val="center"/>
            <w:hideMark/>
          </w:tcPr>
          <w:p w14:paraId="79B2D732" w14:textId="77777777" w:rsidR="00400024" w:rsidRDefault="00400024" w:rsidP="005871CE">
            <w:pPr>
              <w:jc w:val="center"/>
              <w:rPr>
                <w:color w:val="000000"/>
              </w:rPr>
            </w:pPr>
            <w:r>
              <w:rPr>
                <w:color w:val="000000"/>
              </w:rPr>
              <w:t>B</w:t>
            </w:r>
          </w:p>
        </w:tc>
        <w:tc>
          <w:tcPr>
            <w:tcW w:w="709" w:type="dxa"/>
            <w:tcBorders>
              <w:top w:val="nil"/>
              <w:left w:val="nil"/>
              <w:bottom w:val="nil"/>
              <w:right w:val="nil"/>
            </w:tcBorders>
            <w:shd w:val="clear" w:color="auto" w:fill="auto"/>
            <w:noWrap/>
            <w:vAlign w:val="center"/>
            <w:hideMark/>
          </w:tcPr>
          <w:p w14:paraId="5CF69F36" w14:textId="77777777" w:rsidR="00400024" w:rsidRDefault="00400024" w:rsidP="005871CE">
            <w:pPr>
              <w:jc w:val="center"/>
              <w:rPr>
                <w:color w:val="000000"/>
              </w:rPr>
            </w:pPr>
            <w:r>
              <w:rPr>
                <w:color w:val="000000"/>
              </w:rPr>
              <w:t>16361</w:t>
            </w:r>
          </w:p>
        </w:tc>
        <w:tc>
          <w:tcPr>
            <w:tcW w:w="709" w:type="dxa"/>
            <w:tcBorders>
              <w:top w:val="nil"/>
              <w:left w:val="nil"/>
              <w:bottom w:val="nil"/>
              <w:right w:val="nil"/>
            </w:tcBorders>
            <w:shd w:val="clear" w:color="auto" w:fill="auto"/>
            <w:noWrap/>
            <w:vAlign w:val="center"/>
            <w:hideMark/>
          </w:tcPr>
          <w:p w14:paraId="7C46B2CE" w14:textId="77777777" w:rsidR="00400024" w:rsidRDefault="00400024" w:rsidP="005871CE">
            <w:pPr>
              <w:jc w:val="center"/>
              <w:rPr>
                <w:color w:val="000000"/>
              </w:rPr>
            </w:pPr>
            <w:r>
              <w:rPr>
                <w:color w:val="000000"/>
              </w:rPr>
              <w:t>16899</w:t>
            </w:r>
          </w:p>
        </w:tc>
        <w:tc>
          <w:tcPr>
            <w:tcW w:w="709" w:type="dxa"/>
            <w:tcBorders>
              <w:top w:val="nil"/>
              <w:left w:val="nil"/>
              <w:bottom w:val="nil"/>
              <w:right w:val="nil"/>
            </w:tcBorders>
            <w:shd w:val="clear" w:color="auto" w:fill="auto"/>
            <w:noWrap/>
            <w:vAlign w:val="center"/>
            <w:hideMark/>
          </w:tcPr>
          <w:p w14:paraId="3F468105" w14:textId="77777777" w:rsidR="00400024" w:rsidRDefault="00400024" w:rsidP="005871CE">
            <w:pPr>
              <w:jc w:val="center"/>
              <w:rPr>
                <w:color w:val="000000"/>
              </w:rPr>
            </w:pPr>
            <w:r>
              <w:rPr>
                <w:color w:val="000000"/>
              </w:rPr>
              <w:t>17433</w:t>
            </w:r>
          </w:p>
        </w:tc>
        <w:tc>
          <w:tcPr>
            <w:tcW w:w="709" w:type="dxa"/>
            <w:tcBorders>
              <w:top w:val="nil"/>
              <w:left w:val="nil"/>
              <w:bottom w:val="nil"/>
              <w:right w:val="nil"/>
            </w:tcBorders>
            <w:shd w:val="clear" w:color="auto" w:fill="auto"/>
            <w:noWrap/>
            <w:vAlign w:val="center"/>
            <w:hideMark/>
          </w:tcPr>
          <w:p w14:paraId="0ED08425" w14:textId="77777777" w:rsidR="00400024" w:rsidRDefault="00400024" w:rsidP="005871CE">
            <w:pPr>
              <w:jc w:val="center"/>
              <w:rPr>
                <w:color w:val="000000"/>
              </w:rPr>
            </w:pPr>
            <w:r>
              <w:rPr>
                <w:color w:val="000000"/>
              </w:rPr>
              <w:t>17885</w:t>
            </w:r>
          </w:p>
        </w:tc>
        <w:tc>
          <w:tcPr>
            <w:tcW w:w="709" w:type="dxa"/>
            <w:tcBorders>
              <w:top w:val="nil"/>
              <w:left w:val="nil"/>
              <w:bottom w:val="nil"/>
              <w:right w:val="nil"/>
            </w:tcBorders>
            <w:shd w:val="clear" w:color="auto" w:fill="auto"/>
            <w:noWrap/>
            <w:vAlign w:val="center"/>
            <w:hideMark/>
          </w:tcPr>
          <w:p w14:paraId="706A456C" w14:textId="77777777" w:rsidR="00400024" w:rsidRDefault="00400024" w:rsidP="005871CE">
            <w:pPr>
              <w:jc w:val="center"/>
              <w:rPr>
                <w:color w:val="000000"/>
              </w:rPr>
            </w:pPr>
            <w:r>
              <w:rPr>
                <w:color w:val="000000"/>
              </w:rPr>
              <w:t>18833</w:t>
            </w:r>
          </w:p>
        </w:tc>
        <w:tc>
          <w:tcPr>
            <w:tcW w:w="709" w:type="dxa"/>
            <w:tcBorders>
              <w:top w:val="nil"/>
              <w:left w:val="nil"/>
              <w:bottom w:val="nil"/>
              <w:right w:val="nil"/>
            </w:tcBorders>
            <w:shd w:val="clear" w:color="auto" w:fill="auto"/>
            <w:noWrap/>
            <w:vAlign w:val="center"/>
            <w:hideMark/>
          </w:tcPr>
          <w:p w14:paraId="37F6331A" w14:textId="77777777" w:rsidR="00400024" w:rsidRDefault="00400024" w:rsidP="005871CE">
            <w:pPr>
              <w:jc w:val="center"/>
              <w:rPr>
                <w:color w:val="000000"/>
              </w:rPr>
            </w:pPr>
            <w:r>
              <w:rPr>
                <w:color w:val="000000"/>
              </w:rPr>
              <w:t>19789</w:t>
            </w:r>
          </w:p>
        </w:tc>
        <w:tc>
          <w:tcPr>
            <w:tcW w:w="709" w:type="dxa"/>
            <w:tcBorders>
              <w:top w:val="nil"/>
              <w:left w:val="nil"/>
              <w:bottom w:val="nil"/>
              <w:right w:val="nil"/>
            </w:tcBorders>
            <w:shd w:val="clear" w:color="auto" w:fill="auto"/>
            <w:noWrap/>
            <w:vAlign w:val="center"/>
            <w:hideMark/>
          </w:tcPr>
          <w:p w14:paraId="7B133173" w14:textId="77777777" w:rsidR="00400024" w:rsidRDefault="00400024" w:rsidP="005871CE">
            <w:pPr>
              <w:jc w:val="center"/>
              <w:rPr>
                <w:color w:val="000000"/>
              </w:rPr>
            </w:pPr>
            <w:r>
              <w:rPr>
                <w:color w:val="000000"/>
              </w:rPr>
              <w:t>20740</w:t>
            </w:r>
          </w:p>
        </w:tc>
        <w:tc>
          <w:tcPr>
            <w:tcW w:w="709" w:type="dxa"/>
            <w:tcBorders>
              <w:top w:val="nil"/>
              <w:left w:val="nil"/>
              <w:bottom w:val="nil"/>
              <w:right w:val="nil"/>
            </w:tcBorders>
            <w:shd w:val="clear" w:color="auto" w:fill="auto"/>
            <w:noWrap/>
            <w:vAlign w:val="center"/>
            <w:hideMark/>
          </w:tcPr>
          <w:p w14:paraId="2A5D1425" w14:textId="77777777" w:rsidR="00400024" w:rsidRDefault="00400024" w:rsidP="005871CE">
            <w:pPr>
              <w:jc w:val="center"/>
              <w:rPr>
                <w:color w:val="000000"/>
              </w:rPr>
            </w:pPr>
            <w:r>
              <w:rPr>
                <w:color w:val="000000"/>
              </w:rPr>
              <w:t>21691</w:t>
            </w:r>
          </w:p>
        </w:tc>
        <w:tc>
          <w:tcPr>
            <w:tcW w:w="709" w:type="dxa"/>
            <w:tcBorders>
              <w:top w:val="nil"/>
              <w:left w:val="nil"/>
              <w:bottom w:val="nil"/>
              <w:right w:val="nil"/>
            </w:tcBorders>
            <w:shd w:val="clear" w:color="auto" w:fill="auto"/>
            <w:noWrap/>
            <w:vAlign w:val="center"/>
            <w:hideMark/>
          </w:tcPr>
          <w:p w14:paraId="4FDAA396" w14:textId="77777777" w:rsidR="00400024" w:rsidRDefault="00400024" w:rsidP="005871CE">
            <w:pPr>
              <w:jc w:val="center"/>
              <w:rPr>
                <w:color w:val="000000"/>
              </w:rPr>
            </w:pPr>
            <w:r>
              <w:rPr>
                <w:color w:val="000000"/>
              </w:rPr>
              <w:t>22647</w:t>
            </w:r>
          </w:p>
        </w:tc>
      </w:tr>
      <w:tr w:rsidR="00400024" w14:paraId="176A3FD0" w14:textId="77777777" w:rsidTr="005871CE">
        <w:trPr>
          <w:trHeight w:val="315"/>
        </w:trPr>
        <w:tc>
          <w:tcPr>
            <w:tcW w:w="819" w:type="dxa"/>
            <w:tcBorders>
              <w:top w:val="nil"/>
              <w:left w:val="nil"/>
              <w:bottom w:val="nil"/>
              <w:right w:val="nil"/>
            </w:tcBorders>
            <w:shd w:val="clear" w:color="auto" w:fill="auto"/>
            <w:noWrap/>
            <w:vAlign w:val="center"/>
            <w:hideMark/>
          </w:tcPr>
          <w:p w14:paraId="6F4E2EB6" w14:textId="77777777" w:rsidR="00400024" w:rsidRDefault="00400024" w:rsidP="005871CE">
            <w:pPr>
              <w:jc w:val="center"/>
              <w:rPr>
                <w:color w:val="000000"/>
              </w:rPr>
            </w:pPr>
            <w:r>
              <w:rPr>
                <w:color w:val="000000"/>
              </w:rPr>
              <w:lastRenderedPageBreak/>
              <w:t>MD-D</w:t>
            </w:r>
          </w:p>
        </w:tc>
        <w:tc>
          <w:tcPr>
            <w:tcW w:w="720" w:type="dxa"/>
            <w:tcBorders>
              <w:top w:val="nil"/>
              <w:left w:val="nil"/>
              <w:bottom w:val="nil"/>
              <w:right w:val="nil"/>
            </w:tcBorders>
            <w:shd w:val="clear" w:color="auto" w:fill="auto"/>
            <w:noWrap/>
            <w:vAlign w:val="center"/>
            <w:hideMark/>
          </w:tcPr>
          <w:p w14:paraId="2562FA99" w14:textId="77777777" w:rsidR="00400024" w:rsidRDefault="00400024" w:rsidP="005871CE">
            <w:pPr>
              <w:jc w:val="center"/>
              <w:rPr>
                <w:color w:val="000000"/>
              </w:rPr>
            </w:pPr>
            <w:r>
              <w:rPr>
                <w:color w:val="000000"/>
              </w:rPr>
              <w:t>Q</w:t>
            </w:r>
          </w:p>
        </w:tc>
        <w:tc>
          <w:tcPr>
            <w:tcW w:w="709" w:type="dxa"/>
            <w:tcBorders>
              <w:top w:val="nil"/>
              <w:left w:val="nil"/>
              <w:bottom w:val="nil"/>
              <w:right w:val="nil"/>
            </w:tcBorders>
            <w:shd w:val="clear" w:color="auto" w:fill="auto"/>
            <w:noWrap/>
            <w:vAlign w:val="center"/>
            <w:hideMark/>
          </w:tcPr>
          <w:p w14:paraId="61348A6F" w14:textId="77777777" w:rsidR="00400024" w:rsidRDefault="00400024" w:rsidP="005871CE">
            <w:pPr>
              <w:jc w:val="center"/>
              <w:rPr>
                <w:color w:val="000000"/>
              </w:rPr>
            </w:pPr>
            <w:r>
              <w:rPr>
                <w:color w:val="000000"/>
              </w:rPr>
              <w:t>17094</w:t>
            </w:r>
          </w:p>
        </w:tc>
        <w:tc>
          <w:tcPr>
            <w:tcW w:w="709" w:type="dxa"/>
            <w:tcBorders>
              <w:top w:val="nil"/>
              <w:left w:val="nil"/>
              <w:bottom w:val="nil"/>
              <w:right w:val="nil"/>
            </w:tcBorders>
            <w:shd w:val="clear" w:color="auto" w:fill="auto"/>
            <w:noWrap/>
            <w:vAlign w:val="center"/>
            <w:hideMark/>
          </w:tcPr>
          <w:p w14:paraId="37AFAFC6" w14:textId="77777777" w:rsidR="00400024" w:rsidRDefault="00400024" w:rsidP="005871CE">
            <w:pPr>
              <w:jc w:val="center"/>
              <w:rPr>
                <w:color w:val="000000"/>
              </w:rPr>
            </w:pPr>
            <w:r>
              <w:rPr>
                <w:color w:val="000000"/>
              </w:rPr>
              <w:t>17658</w:t>
            </w:r>
          </w:p>
        </w:tc>
        <w:tc>
          <w:tcPr>
            <w:tcW w:w="709" w:type="dxa"/>
            <w:tcBorders>
              <w:top w:val="nil"/>
              <w:left w:val="nil"/>
              <w:bottom w:val="nil"/>
              <w:right w:val="nil"/>
            </w:tcBorders>
            <w:shd w:val="clear" w:color="auto" w:fill="auto"/>
            <w:noWrap/>
            <w:vAlign w:val="center"/>
            <w:hideMark/>
          </w:tcPr>
          <w:p w14:paraId="69F70489" w14:textId="77777777" w:rsidR="00400024" w:rsidRDefault="00400024" w:rsidP="005871CE">
            <w:pPr>
              <w:jc w:val="center"/>
              <w:rPr>
                <w:color w:val="000000"/>
              </w:rPr>
            </w:pPr>
            <w:r>
              <w:rPr>
                <w:color w:val="000000"/>
              </w:rPr>
              <w:t>18217</w:t>
            </w:r>
          </w:p>
        </w:tc>
        <w:tc>
          <w:tcPr>
            <w:tcW w:w="709" w:type="dxa"/>
            <w:tcBorders>
              <w:top w:val="nil"/>
              <w:left w:val="nil"/>
              <w:bottom w:val="nil"/>
              <w:right w:val="nil"/>
            </w:tcBorders>
            <w:shd w:val="clear" w:color="auto" w:fill="auto"/>
            <w:noWrap/>
            <w:vAlign w:val="center"/>
            <w:hideMark/>
          </w:tcPr>
          <w:p w14:paraId="4475F228" w14:textId="77777777" w:rsidR="00400024" w:rsidRDefault="00400024" w:rsidP="005871CE">
            <w:pPr>
              <w:jc w:val="center"/>
              <w:rPr>
                <w:color w:val="000000"/>
              </w:rPr>
            </w:pPr>
            <w:r>
              <w:rPr>
                <w:color w:val="000000"/>
              </w:rPr>
              <w:t>18692</w:t>
            </w:r>
          </w:p>
        </w:tc>
        <w:tc>
          <w:tcPr>
            <w:tcW w:w="709" w:type="dxa"/>
            <w:tcBorders>
              <w:top w:val="nil"/>
              <w:left w:val="nil"/>
              <w:bottom w:val="nil"/>
              <w:right w:val="nil"/>
            </w:tcBorders>
            <w:shd w:val="clear" w:color="auto" w:fill="auto"/>
            <w:noWrap/>
            <w:vAlign w:val="center"/>
            <w:hideMark/>
          </w:tcPr>
          <w:p w14:paraId="7BD7C211" w14:textId="77777777" w:rsidR="00400024" w:rsidRDefault="00400024" w:rsidP="005871CE">
            <w:pPr>
              <w:jc w:val="center"/>
              <w:rPr>
                <w:color w:val="000000"/>
              </w:rPr>
            </w:pPr>
            <w:r>
              <w:rPr>
                <w:color w:val="000000"/>
              </w:rPr>
              <w:t>19683</w:t>
            </w:r>
          </w:p>
        </w:tc>
        <w:tc>
          <w:tcPr>
            <w:tcW w:w="709" w:type="dxa"/>
            <w:tcBorders>
              <w:top w:val="nil"/>
              <w:left w:val="nil"/>
              <w:bottom w:val="nil"/>
              <w:right w:val="nil"/>
            </w:tcBorders>
            <w:shd w:val="clear" w:color="auto" w:fill="auto"/>
            <w:noWrap/>
            <w:vAlign w:val="center"/>
            <w:hideMark/>
          </w:tcPr>
          <w:p w14:paraId="1F3D08B4" w14:textId="77777777" w:rsidR="00400024" w:rsidRDefault="00400024" w:rsidP="005871CE">
            <w:pPr>
              <w:jc w:val="center"/>
              <w:rPr>
                <w:color w:val="000000"/>
              </w:rPr>
            </w:pPr>
            <w:r>
              <w:rPr>
                <w:color w:val="000000"/>
              </w:rPr>
              <w:t>20681</w:t>
            </w:r>
          </w:p>
        </w:tc>
        <w:tc>
          <w:tcPr>
            <w:tcW w:w="709" w:type="dxa"/>
            <w:tcBorders>
              <w:top w:val="nil"/>
              <w:left w:val="nil"/>
              <w:bottom w:val="nil"/>
              <w:right w:val="nil"/>
            </w:tcBorders>
            <w:shd w:val="clear" w:color="auto" w:fill="auto"/>
            <w:noWrap/>
            <w:vAlign w:val="center"/>
            <w:hideMark/>
          </w:tcPr>
          <w:p w14:paraId="0383A50E" w14:textId="77777777" w:rsidR="00400024" w:rsidRDefault="00400024" w:rsidP="005871CE">
            <w:pPr>
              <w:jc w:val="center"/>
              <w:rPr>
                <w:color w:val="000000"/>
              </w:rPr>
            </w:pPr>
            <w:r>
              <w:rPr>
                <w:color w:val="000000"/>
              </w:rPr>
              <w:t>21675</w:t>
            </w:r>
          </w:p>
        </w:tc>
        <w:tc>
          <w:tcPr>
            <w:tcW w:w="709" w:type="dxa"/>
            <w:tcBorders>
              <w:top w:val="nil"/>
              <w:left w:val="nil"/>
              <w:bottom w:val="nil"/>
              <w:right w:val="nil"/>
            </w:tcBorders>
            <w:shd w:val="clear" w:color="auto" w:fill="auto"/>
            <w:noWrap/>
            <w:vAlign w:val="center"/>
            <w:hideMark/>
          </w:tcPr>
          <w:p w14:paraId="6C5FBE62" w14:textId="77777777" w:rsidR="00400024" w:rsidRDefault="00400024" w:rsidP="005871CE">
            <w:pPr>
              <w:jc w:val="center"/>
              <w:rPr>
                <w:color w:val="000000"/>
              </w:rPr>
            </w:pPr>
            <w:r>
              <w:rPr>
                <w:color w:val="000000"/>
              </w:rPr>
              <w:t>22678</w:t>
            </w:r>
          </w:p>
        </w:tc>
        <w:tc>
          <w:tcPr>
            <w:tcW w:w="709" w:type="dxa"/>
            <w:tcBorders>
              <w:top w:val="nil"/>
              <w:left w:val="nil"/>
              <w:bottom w:val="nil"/>
              <w:right w:val="nil"/>
            </w:tcBorders>
            <w:shd w:val="clear" w:color="auto" w:fill="auto"/>
            <w:noWrap/>
            <w:vAlign w:val="center"/>
            <w:hideMark/>
          </w:tcPr>
          <w:p w14:paraId="3017AD90" w14:textId="77777777" w:rsidR="00400024" w:rsidRDefault="00400024" w:rsidP="005871CE">
            <w:pPr>
              <w:jc w:val="center"/>
              <w:rPr>
                <w:color w:val="000000"/>
              </w:rPr>
            </w:pPr>
            <w:r>
              <w:rPr>
                <w:color w:val="000000"/>
              </w:rPr>
              <w:t>23671</w:t>
            </w:r>
          </w:p>
        </w:tc>
      </w:tr>
      <w:tr w:rsidR="00400024" w14:paraId="671803B9" w14:textId="77777777" w:rsidTr="005871CE">
        <w:trPr>
          <w:trHeight w:val="315"/>
        </w:trPr>
        <w:tc>
          <w:tcPr>
            <w:tcW w:w="819" w:type="dxa"/>
            <w:tcBorders>
              <w:top w:val="nil"/>
              <w:left w:val="nil"/>
              <w:bottom w:val="nil"/>
              <w:right w:val="nil"/>
            </w:tcBorders>
            <w:shd w:val="clear" w:color="auto" w:fill="auto"/>
            <w:noWrap/>
            <w:vAlign w:val="center"/>
            <w:hideMark/>
          </w:tcPr>
          <w:p w14:paraId="621EC183" w14:textId="77777777" w:rsidR="00400024" w:rsidRDefault="00400024" w:rsidP="005871CE">
            <w:pPr>
              <w:jc w:val="center"/>
              <w:rPr>
                <w:color w:val="000000"/>
              </w:rPr>
            </w:pPr>
            <w:r>
              <w:rPr>
                <w:color w:val="000000"/>
              </w:rPr>
              <w:t>MD-D</w:t>
            </w:r>
          </w:p>
        </w:tc>
        <w:tc>
          <w:tcPr>
            <w:tcW w:w="720" w:type="dxa"/>
            <w:tcBorders>
              <w:top w:val="nil"/>
              <w:left w:val="nil"/>
              <w:bottom w:val="nil"/>
              <w:right w:val="nil"/>
            </w:tcBorders>
            <w:shd w:val="clear" w:color="auto" w:fill="auto"/>
            <w:noWrap/>
            <w:vAlign w:val="center"/>
            <w:hideMark/>
          </w:tcPr>
          <w:p w14:paraId="50F2AC36" w14:textId="77777777" w:rsidR="00400024" w:rsidRDefault="00400024" w:rsidP="005871CE">
            <w:pPr>
              <w:jc w:val="center"/>
              <w:rPr>
                <w:color w:val="000000"/>
              </w:rPr>
            </w:pPr>
            <w:r>
              <w:rPr>
                <w:color w:val="000000"/>
              </w:rPr>
              <w:t>S</w:t>
            </w:r>
          </w:p>
        </w:tc>
        <w:tc>
          <w:tcPr>
            <w:tcW w:w="709" w:type="dxa"/>
            <w:tcBorders>
              <w:top w:val="nil"/>
              <w:left w:val="nil"/>
              <w:bottom w:val="nil"/>
              <w:right w:val="nil"/>
            </w:tcBorders>
            <w:shd w:val="clear" w:color="auto" w:fill="auto"/>
            <w:noWrap/>
            <w:vAlign w:val="center"/>
            <w:hideMark/>
          </w:tcPr>
          <w:p w14:paraId="08C5637F" w14:textId="77777777" w:rsidR="00400024" w:rsidRDefault="00400024" w:rsidP="005871CE">
            <w:pPr>
              <w:jc w:val="center"/>
              <w:rPr>
                <w:color w:val="000000"/>
              </w:rPr>
            </w:pPr>
            <w:r>
              <w:rPr>
                <w:color w:val="000000"/>
              </w:rPr>
              <w:t>17187</w:t>
            </w:r>
          </w:p>
        </w:tc>
        <w:tc>
          <w:tcPr>
            <w:tcW w:w="709" w:type="dxa"/>
            <w:tcBorders>
              <w:top w:val="nil"/>
              <w:left w:val="nil"/>
              <w:bottom w:val="nil"/>
              <w:right w:val="nil"/>
            </w:tcBorders>
            <w:shd w:val="clear" w:color="auto" w:fill="auto"/>
            <w:noWrap/>
            <w:vAlign w:val="center"/>
            <w:hideMark/>
          </w:tcPr>
          <w:p w14:paraId="1786A461" w14:textId="77777777" w:rsidR="00400024" w:rsidRDefault="00400024" w:rsidP="005871CE">
            <w:pPr>
              <w:jc w:val="center"/>
              <w:rPr>
                <w:color w:val="000000"/>
              </w:rPr>
            </w:pPr>
            <w:r>
              <w:rPr>
                <w:color w:val="000000"/>
              </w:rPr>
              <w:t>17751</w:t>
            </w:r>
          </w:p>
        </w:tc>
        <w:tc>
          <w:tcPr>
            <w:tcW w:w="709" w:type="dxa"/>
            <w:tcBorders>
              <w:top w:val="nil"/>
              <w:left w:val="nil"/>
              <w:bottom w:val="nil"/>
              <w:right w:val="nil"/>
            </w:tcBorders>
            <w:shd w:val="clear" w:color="auto" w:fill="auto"/>
            <w:noWrap/>
            <w:vAlign w:val="center"/>
            <w:hideMark/>
          </w:tcPr>
          <w:p w14:paraId="235CDB48" w14:textId="77777777" w:rsidR="00400024" w:rsidRDefault="00400024" w:rsidP="005871CE">
            <w:pPr>
              <w:jc w:val="center"/>
              <w:rPr>
                <w:color w:val="000000"/>
              </w:rPr>
            </w:pPr>
            <w:r>
              <w:rPr>
                <w:color w:val="000000"/>
              </w:rPr>
              <w:t>18315</w:t>
            </w:r>
          </w:p>
        </w:tc>
        <w:tc>
          <w:tcPr>
            <w:tcW w:w="709" w:type="dxa"/>
            <w:tcBorders>
              <w:top w:val="nil"/>
              <w:left w:val="nil"/>
              <w:bottom w:val="nil"/>
              <w:right w:val="nil"/>
            </w:tcBorders>
            <w:shd w:val="clear" w:color="auto" w:fill="auto"/>
            <w:noWrap/>
            <w:vAlign w:val="center"/>
            <w:hideMark/>
          </w:tcPr>
          <w:p w14:paraId="3C551BEB" w14:textId="77777777" w:rsidR="00400024" w:rsidRDefault="00400024" w:rsidP="005871CE">
            <w:pPr>
              <w:jc w:val="center"/>
              <w:rPr>
                <w:color w:val="000000"/>
              </w:rPr>
            </w:pPr>
            <w:r>
              <w:rPr>
                <w:color w:val="000000"/>
              </w:rPr>
              <w:t>18793</w:t>
            </w:r>
          </w:p>
        </w:tc>
        <w:tc>
          <w:tcPr>
            <w:tcW w:w="709" w:type="dxa"/>
            <w:tcBorders>
              <w:top w:val="nil"/>
              <w:left w:val="nil"/>
              <w:bottom w:val="nil"/>
              <w:right w:val="nil"/>
            </w:tcBorders>
            <w:shd w:val="clear" w:color="auto" w:fill="auto"/>
            <w:noWrap/>
            <w:vAlign w:val="center"/>
            <w:hideMark/>
          </w:tcPr>
          <w:p w14:paraId="281CDA25" w14:textId="77777777" w:rsidR="00400024" w:rsidRDefault="00400024" w:rsidP="005871CE">
            <w:pPr>
              <w:jc w:val="center"/>
              <w:rPr>
                <w:color w:val="000000"/>
              </w:rPr>
            </w:pPr>
            <w:r>
              <w:rPr>
                <w:color w:val="000000"/>
              </w:rPr>
              <w:t>19790</w:t>
            </w:r>
          </w:p>
        </w:tc>
        <w:tc>
          <w:tcPr>
            <w:tcW w:w="709" w:type="dxa"/>
            <w:tcBorders>
              <w:top w:val="nil"/>
              <w:left w:val="nil"/>
              <w:bottom w:val="nil"/>
              <w:right w:val="nil"/>
            </w:tcBorders>
            <w:shd w:val="clear" w:color="auto" w:fill="auto"/>
            <w:noWrap/>
            <w:vAlign w:val="center"/>
            <w:hideMark/>
          </w:tcPr>
          <w:p w14:paraId="75E973C3" w14:textId="77777777" w:rsidR="00400024" w:rsidRDefault="00400024" w:rsidP="005871CE">
            <w:pPr>
              <w:jc w:val="center"/>
              <w:rPr>
                <w:color w:val="000000"/>
              </w:rPr>
            </w:pPr>
            <w:r>
              <w:rPr>
                <w:color w:val="000000"/>
              </w:rPr>
              <w:t>20783</w:t>
            </w:r>
          </w:p>
        </w:tc>
        <w:tc>
          <w:tcPr>
            <w:tcW w:w="709" w:type="dxa"/>
            <w:tcBorders>
              <w:top w:val="nil"/>
              <w:left w:val="nil"/>
              <w:bottom w:val="nil"/>
              <w:right w:val="nil"/>
            </w:tcBorders>
            <w:shd w:val="clear" w:color="auto" w:fill="auto"/>
            <w:noWrap/>
            <w:vAlign w:val="center"/>
            <w:hideMark/>
          </w:tcPr>
          <w:p w14:paraId="180AF422" w14:textId="77777777" w:rsidR="00400024" w:rsidRDefault="00400024" w:rsidP="005871CE">
            <w:pPr>
              <w:jc w:val="center"/>
              <w:rPr>
                <w:color w:val="000000"/>
              </w:rPr>
            </w:pPr>
            <w:r>
              <w:rPr>
                <w:color w:val="000000"/>
              </w:rPr>
              <w:t>21782</w:t>
            </w:r>
          </w:p>
        </w:tc>
        <w:tc>
          <w:tcPr>
            <w:tcW w:w="709" w:type="dxa"/>
            <w:tcBorders>
              <w:top w:val="nil"/>
              <w:left w:val="nil"/>
              <w:bottom w:val="nil"/>
              <w:right w:val="nil"/>
            </w:tcBorders>
            <w:shd w:val="clear" w:color="auto" w:fill="auto"/>
            <w:noWrap/>
            <w:vAlign w:val="center"/>
            <w:hideMark/>
          </w:tcPr>
          <w:p w14:paraId="77446C3A" w14:textId="77777777" w:rsidR="00400024" w:rsidRDefault="00400024" w:rsidP="005871CE">
            <w:pPr>
              <w:jc w:val="center"/>
              <w:rPr>
                <w:color w:val="000000"/>
              </w:rPr>
            </w:pPr>
            <w:r>
              <w:rPr>
                <w:color w:val="000000"/>
              </w:rPr>
              <w:t>22778</w:t>
            </w:r>
          </w:p>
        </w:tc>
        <w:tc>
          <w:tcPr>
            <w:tcW w:w="709" w:type="dxa"/>
            <w:tcBorders>
              <w:top w:val="nil"/>
              <w:left w:val="nil"/>
              <w:bottom w:val="nil"/>
              <w:right w:val="nil"/>
            </w:tcBorders>
            <w:shd w:val="clear" w:color="auto" w:fill="auto"/>
            <w:noWrap/>
            <w:vAlign w:val="center"/>
            <w:hideMark/>
          </w:tcPr>
          <w:p w14:paraId="16F8EFE6" w14:textId="77777777" w:rsidR="00400024" w:rsidRDefault="00400024" w:rsidP="005871CE">
            <w:pPr>
              <w:jc w:val="center"/>
              <w:rPr>
                <w:color w:val="000000"/>
              </w:rPr>
            </w:pPr>
            <w:r>
              <w:rPr>
                <w:color w:val="000000"/>
              </w:rPr>
              <w:t>23771</w:t>
            </w:r>
          </w:p>
        </w:tc>
      </w:tr>
      <w:tr w:rsidR="00400024" w14:paraId="66510A86" w14:textId="77777777" w:rsidTr="005871CE">
        <w:trPr>
          <w:trHeight w:val="315"/>
        </w:trPr>
        <w:tc>
          <w:tcPr>
            <w:tcW w:w="819" w:type="dxa"/>
            <w:tcBorders>
              <w:top w:val="nil"/>
              <w:left w:val="nil"/>
              <w:bottom w:val="nil"/>
              <w:right w:val="nil"/>
            </w:tcBorders>
            <w:shd w:val="clear" w:color="auto" w:fill="auto"/>
            <w:noWrap/>
            <w:vAlign w:val="bottom"/>
            <w:hideMark/>
          </w:tcPr>
          <w:p w14:paraId="1F53C0C0" w14:textId="77777777" w:rsidR="00400024" w:rsidRDefault="00400024" w:rsidP="005871CE">
            <w:pPr>
              <w:jc w:val="center"/>
              <w:rPr>
                <w:color w:val="000000"/>
              </w:rPr>
            </w:pPr>
          </w:p>
        </w:tc>
        <w:tc>
          <w:tcPr>
            <w:tcW w:w="720" w:type="dxa"/>
            <w:tcBorders>
              <w:top w:val="nil"/>
              <w:left w:val="nil"/>
              <w:bottom w:val="nil"/>
              <w:right w:val="nil"/>
            </w:tcBorders>
            <w:shd w:val="clear" w:color="auto" w:fill="auto"/>
            <w:noWrap/>
            <w:vAlign w:val="bottom"/>
            <w:hideMark/>
          </w:tcPr>
          <w:p w14:paraId="6B1658D8" w14:textId="77777777" w:rsidR="00400024" w:rsidRDefault="00400024" w:rsidP="005871CE">
            <w:pPr>
              <w:rPr>
                <w:sz w:val="20"/>
                <w:szCs w:val="20"/>
              </w:rPr>
            </w:pPr>
          </w:p>
        </w:tc>
        <w:tc>
          <w:tcPr>
            <w:tcW w:w="709" w:type="dxa"/>
            <w:tcBorders>
              <w:top w:val="nil"/>
              <w:left w:val="nil"/>
              <w:bottom w:val="nil"/>
              <w:right w:val="nil"/>
            </w:tcBorders>
            <w:shd w:val="clear" w:color="auto" w:fill="auto"/>
            <w:noWrap/>
            <w:vAlign w:val="center"/>
            <w:hideMark/>
          </w:tcPr>
          <w:p w14:paraId="535B412A" w14:textId="77777777" w:rsidR="00400024" w:rsidRDefault="00400024" w:rsidP="005871CE">
            <w:pPr>
              <w:rPr>
                <w:sz w:val="20"/>
                <w:szCs w:val="20"/>
              </w:rPr>
            </w:pPr>
          </w:p>
        </w:tc>
        <w:tc>
          <w:tcPr>
            <w:tcW w:w="709" w:type="dxa"/>
            <w:tcBorders>
              <w:top w:val="nil"/>
              <w:left w:val="nil"/>
              <w:bottom w:val="nil"/>
              <w:right w:val="nil"/>
            </w:tcBorders>
            <w:shd w:val="clear" w:color="auto" w:fill="auto"/>
            <w:noWrap/>
            <w:vAlign w:val="center"/>
            <w:hideMark/>
          </w:tcPr>
          <w:p w14:paraId="6EDFDB45"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1CEBDF4E"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1FE262EB"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4AF991F5"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636153DF"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27DB731F"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28DC2F53" w14:textId="77777777" w:rsidR="00400024" w:rsidRDefault="00400024" w:rsidP="005871CE">
            <w:pPr>
              <w:jc w:val="center"/>
              <w:rPr>
                <w:sz w:val="20"/>
                <w:szCs w:val="20"/>
              </w:rPr>
            </w:pPr>
          </w:p>
        </w:tc>
        <w:tc>
          <w:tcPr>
            <w:tcW w:w="709" w:type="dxa"/>
            <w:tcBorders>
              <w:top w:val="nil"/>
              <w:left w:val="nil"/>
              <w:bottom w:val="nil"/>
              <w:right w:val="nil"/>
            </w:tcBorders>
            <w:shd w:val="clear" w:color="auto" w:fill="auto"/>
            <w:noWrap/>
            <w:vAlign w:val="center"/>
            <w:hideMark/>
          </w:tcPr>
          <w:p w14:paraId="22104C6F" w14:textId="77777777" w:rsidR="00400024" w:rsidRDefault="00400024" w:rsidP="005871CE">
            <w:pPr>
              <w:jc w:val="center"/>
              <w:rPr>
                <w:sz w:val="20"/>
                <w:szCs w:val="20"/>
              </w:rPr>
            </w:pPr>
          </w:p>
        </w:tc>
      </w:tr>
      <w:tr w:rsidR="00400024" w14:paraId="46B7A04B" w14:textId="77777777" w:rsidTr="005871CE">
        <w:trPr>
          <w:trHeight w:val="315"/>
        </w:trPr>
        <w:tc>
          <w:tcPr>
            <w:tcW w:w="819" w:type="dxa"/>
            <w:tcBorders>
              <w:top w:val="nil"/>
              <w:left w:val="nil"/>
              <w:bottom w:val="nil"/>
              <w:right w:val="nil"/>
            </w:tcBorders>
            <w:shd w:val="clear" w:color="auto" w:fill="auto"/>
            <w:noWrap/>
            <w:vAlign w:val="center"/>
            <w:hideMark/>
          </w:tcPr>
          <w:p w14:paraId="4E0DAC77" w14:textId="77777777" w:rsidR="00400024" w:rsidRDefault="00400024" w:rsidP="005871CE">
            <w:pPr>
              <w:jc w:val="center"/>
              <w:rPr>
                <w:color w:val="000000"/>
              </w:rPr>
            </w:pPr>
            <w:r>
              <w:rPr>
                <w:color w:val="000000"/>
              </w:rPr>
              <w:t>MD-E</w:t>
            </w:r>
          </w:p>
        </w:tc>
        <w:tc>
          <w:tcPr>
            <w:tcW w:w="720" w:type="dxa"/>
            <w:tcBorders>
              <w:top w:val="nil"/>
              <w:left w:val="nil"/>
              <w:bottom w:val="nil"/>
              <w:right w:val="nil"/>
            </w:tcBorders>
            <w:shd w:val="clear" w:color="auto" w:fill="auto"/>
            <w:noWrap/>
            <w:vAlign w:val="center"/>
            <w:hideMark/>
          </w:tcPr>
          <w:p w14:paraId="7D9E3FBF" w14:textId="77777777" w:rsidR="00400024" w:rsidRDefault="00400024" w:rsidP="005871CE">
            <w:pPr>
              <w:jc w:val="center"/>
              <w:rPr>
                <w:color w:val="000000"/>
              </w:rPr>
            </w:pPr>
            <w:r>
              <w:rPr>
                <w:color w:val="000000"/>
              </w:rPr>
              <w:t>B</w:t>
            </w:r>
          </w:p>
        </w:tc>
        <w:tc>
          <w:tcPr>
            <w:tcW w:w="709" w:type="dxa"/>
            <w:tcBorders>
              <w:top w:val="nil"/>
              <w:left w:val="nil"/>
              <w:bottom w:val="nil"/>
              <w:right w:val="nil"/>
            </w:tcBorders>
            <w:shd w:val="clear" w:color="auto" w:fill="auto"/>
            <w:noWrap/>
            <w:vAlign w:val="center"/>
            <w:hideMark/>
          </w:tcPr>
          <w:p w14:paraId="3B007F85" w14:textId="77777777" w:rsidR="00400024" w:rsidRDefault="00400024" w:rsidP="005871CE">
            <w:pPr>
              <w:jc w:val="center"/>
              <w:rPr>
                <w:color w:val="000000"/>
              </w:rPr>
            </w:pPr>
            <w:r>
              <w:rPr>
                <w:color w:val="000000"/>
              </w:rPr>
              <w:t>17338</w:t>
            </w:r>
          </w:p>
        </w:tc>
        <w:tc>
          <w:tcPr>
            <w:tcW w:w="709" w:type="dxa"/>
            <w:tcBorders>
              <w:top w:val="nil"/>
              <w:left w:val="nil"/>
              <w:bottom w:val="nil"/>
              <w:right w:val="nil"/>
            </w:tcBorders>
            <w:shd w:val="clear" w:color="auto" w:fill="auto"/>
            <w:noWrap/>
            <w:vAlign w:val="center"/>
            <w:hideMark/>
          </w:tcPr>
          <w:p w14:paraId="1D28D1FB" w14:textId="77777777" w:rsidR="00400024" w:rsidRDefault="00400024" w:rsidP="005871CE">
            <w:pPr>
              <w:jc w:val="center"/>
              <w:rPr>
                <w:color w:val="000000"/>
              </w:rPr>
            </w:pPr>
            <w:r>
              <w:rPr>
                <w:color w:val="000000"/>
              </w:rPr>
              <w:t>17906</w:t>
            </w:r>
          </w:p>
        </w:tc>
        <w:tc>
          <w:tcPr>
            <w:tcW w:w="709" w:type="dxa"/>
            <w:tcBorders>
              <w:top w:val="nil"/>
              <w:left w:val="nil"/>
              <w:bottom w:val="nil"/>
              <w:right w:val="nil"/>
            </w:tcBorders>
            <w:shd w:val="clear" w:color="auto" w:fill="auto"/>
            <w:noWrap/>
            <w:vAlign w:val="center"/>
            <w:hideMark/>
          </w:tcPr>
          <w:p w14:paraId="420C5AA8" w14:textId="77777777" w:rsidR="00400024" w:rsidRDefault="00400024" w:rsidP="005871CE">
            <w:pPr>
              <w:jc w:val="center"/>
              <w:rPr>
                <w:color w:val="000000"/>
              </w:rPr>
            </w:pPr>
            <w:r>
              <w:rPr>
                <w:color w:val="000000"/>
              </w:rPr>
              <w:t>18475</w:t>
            </w:r>
          </w:p>
        </w:tc>
        <w:tc>
          <w:tcPr>
            <w:tcW w:w="709" w:type="dxa"/>
            <w:tcBorders>
              <w:top w:val="nil"/>
              <w:left w:val="nil"/>
              <w:bottom w:val="nil"/>
              <w:right w:val="nil"/>
            </w:tcBorders>
            <w:shd w:val="clear" w:color="auto" w:fill="auto"/>
            <w:noWrap/>
            <w:vAlign w:val="center"/>
            <w:hideMark/>
          </w:tcPr>
          <w:p w14:paraId="6EFEBC04" w14:textId="77777777" w:rsidR="00400024" w:rsidRDefault="00400024" w:rsidP="005871CE">
            <w:pPr>
              <w:jc w:val="center"/>
              <w:rPr>
                <w:color w:val="000000"/>
              </w:rPr>
            </w:pPr>
            <w:r>
              <w:rPr>
                <w:color w:val="000000"/>
              </w:rPr>
              <w:t>18955</w:t>
            </w:r>
          </w:p>
        </w:tc>
        <w:tc>
          <w:tcPr>
            <w:tcW w:w="709" w:type="dxa"/>
            <w:tcBorders>
              <w:top w:val="nil"/>
              <w:left w:val="nil"/>
              <w:bottom w:val="nil"/>
              <w:right w:val="nil"/>
            </w:tcBorders>
            <w:shd w:val="clear" w:color="auto" w:fill="auto"/>
            <w:noWrap/>
            <w:vAlign w:val="center"/>
            <w:hideMark/>
          </w:tcPr>
          <w:p w14:paraId="3D7FCF41" w14:textId="77777777" w:rsidR="00400024" w:rsidRDefault="00400024" w:rsidP="005871CE">
            <w:pPr>
              <w:jc w:val="center"/>
              <w:rPr>
                <w:color w:val="000000"/>
              </w:rPr>
            </w:pPr>
            <w:r>
              <w:rPr>
                <w:color w:val="000000"/>
              </w:rPr>
              <w:t>19967</w:t>
            </w:r>
          </w:p>
        </w:tc>
        <w:tc>
          <w:tcPr>
            <w:tcW w:w="709" w:type="dxa"/>
            <w:tcBorders>
              <w:top w:val="nil"/>
              <w:left w:val="nil"/>
              <w:bottom w:val="nil"/>
              <w:right w:val="nil"/>
            </w:tcBorders>
            <w:shd w:val="clear" w:color="auto" w:fill="auto"/>
            <w:noWrap/>
            <w:vAlign w:val="center"/>
            <w:hideMark/>
          </w:tcPr>
          <w:p w14:paraId="6B3EB65F" w14:textId="77777777" w:rsidR="00400024" w:rsidRDefault="00400024" w:rsidP="005871CE">
            <w:pPr>
              <w:jc w:val="center"/>
              <w:rPr>
                <w:color w:val="000000"/>
              </w:rPr>
            </w:pPr>
            <w:r>
              <w:rPr>
                <w:color w:val="000000"/>
              </w:rPr>
              <w:t>20979</w:t>
            </w:r>
          </w:p>
        </w:tc>
        <w:tc>
          <w:tcPr>
            <w:tcW w:w="709" w:type="dxa"/>
            <w:tcBorders>
              <w:top w:val="nil"/>
              <w:left w:val="nil"/>
              <w:bottom w:val="nil"/>
              <w:right w:val="nil"/>
            </w:tcBorders>
            <w:shd w:val="clear" w:color="auto" w:fill="auto"/>
            <w:noWrap/>
            <w:vAlign w:val="center"/>
            <w:hideMark/>
          </w:tcPr>
          <w:p w14:paraId="5FE73878" w14:textId="77777777" w:rsidR="00400024" w:rsidRDefault="00400024" w:rsidP="005871CE">
            <w:pPr>
              <w:jc w:val="center"/>
              <w:rPr>
                <w:color w:val="000000"/>
              </w:rPr>
            </w:pPr>
            <w:r>
              <w:rPr>
                <w:color w:val="000000"/>
              </w:rPr>
              <w:t>21987</w:t>
            </w:r>
          </w:p>
        </w:tc>
        <w:tc>
          <w:tcPr>
            <w:tcW w:w="709" w:type="dxa"/>
            <w:tcBorders>
              <w:top w:val="nil"/>
              <w:left w:val="nil"/>
              <w:bottom w:val="nil"/>
              <w:right w:val="nil"/>
            </w:tcBorders>
            <w:shd w:val="clear" w:color="auto" w:fill="auto"/>
            <w:noWrap/>
            <w:vAlign w:val="center"/>
            <w:hideMark/>
          </w:tcPr>
          <w:p w14:paraId="446E4B67" w14:textId="77777777" w:rsidR="00400024" w:rsidRDefault="00400024" w:rsidP="005871CE">
            <w:pPr>
              <w:jc w:val="center"/>
              <w:rPr>
                <w:color w:val="000000"/>
              </w:rPr>
            </w:pPr>
            <w:r>
              <w:rPr>
                <w:color w:val="000000"/>
              </w:rPr>
              <w:t>23002</w:t>
            </w:r>
          </w:p>
        </w:tc>
        <w:tc>
          <w:tcPr>
            <w:tcW w:w="709" w:type="dxa"/>
            <w:tcBorders>
              <w:top w:val="nil"/>
              <w:left w:val="nil"/>
              <w:bottom w:val="nil"/>
              <w:right w:val="nil"/>
            </w:tcBorders>
            <w:shd w:val="clear" w:color="auto" w:fill="auto"/>
            <w:noWrap/>
            <w:vAlign w:val="center"/>
            <w:hideMark/>
          </w:tcPr>
          <w:p w14:paraId="564F9944" w14:textId="77777777" w:rsidR="00400024" w:rsidRDefault="00400024" w:rsidP="005871CE">
            <w:pPr>
              <w:jc w:val="center"/>
              <w:rPr>
                <w:color w:val="000000"/>
              </w:rPr>
            </w:pPr>
            <w:r>
              <w:rPr>
                <w:color w:val="000000"/>
              </w:rPr>
              <w:t>24008</w:t>
            </w:r>
          </w:p>
        </w:tc>
      </w:tr>
      <w:tr w:rsidR="00400024" w14:paraId="3ADC9BB9" w14:textId="77777777" w:rsidTr="005871CE">
        <w:trPr>
          <w:trHeight w:val="315"/>
        </w:trPr>
        <w:tc>
          <w:tcPr>
            <w:tcW w:w="819" w:type="dxa"/>
            <w:tcBorders>
              <w:top w:val="nil"/>
              <w:left w:val="nil"/>
              <w:bottom w:val="nil"/>
              <w:right w:val="nil"/>
            </w:tcBorders>
            <w:shd w:val="clear" w:color="auto" w:fill="auto"/>
            <w:noWrap/>
            <w:vAlign w:val="center"/>
            <w:hideMark/>
          </w:tcPr>
          <w:p w14:paraId="0D8D27E1" w14:textId="77777777" w:rsidR="00400024" w:rsidRDefault="00400024" w:rsidP="005871CE">
            <w:pPr>
              <w:jc w:val="center"/>
              <w:rPr>
                <w:color w:val="000000"/>
              </w:rPr>
            </w:pPr>
            <w:r>
              <w:rPr>
                <w:color w:val="000000"/>
              </w:rPr>
              <w:t>MD-E</w:t>
            </w:r>
          </w:p>
        </w:tc>
        <w:tc>
          <w:tcPr>
            <w:tcW w:w="720" w:type="dxa"/>
            <w:tcBorders>
              <w:top w:val="nil"/>
              <w:left w:val="nil"/>
              <w:bottom w:val="nil"/>
              <w:right w:val="nil"/>
            </w:tcBorders>
            <w:shd w:val="clear" w:color="auto" w:fill="auto"/>
            <w:noWrap/>
            <w:vAlign w:val="center"/>
            <w:hideMark/>
          </w:tcPr>
          <w:p w14:paraId="7B3F92EA" w14:textId="77777777" w:rsidR="00400024" w:rsidRDefault="00400024" w:rsidP="005871CE">
            <w:pPr>
              <w:jc w:val="center"/>
              <w:rPr>
                <w:color w:val="000000"/>
              </w:rPr>
            </w:pPr>
            <w:r>
              <w:rPr>
                <w:color w:val="000000"/>
              </w:rPr>
              <w:t>Q</w:t>
            </w:r>
          </w:p>
        </w:tc>
        <w:tc>
          <w:tcPr>
            <w:tcW w:w="709" w:type="dxa"/>
            <w:tcBorders>
              <w:top w:val="nil"/>
              <w:left w:val="nil"/>
              <w:bottom w:val="nil"/>
              <w:right w:val="nil"/>
            </w:tcBorders>
            <w:shd w:val="clear" w:color="auto" w:fill="auto"/>
            <w:noWrap/>
            <w:vAlign w:val="center"/>
            <w:hideMark/>
          </w:tcPr>
          <w:p w14:paraId="50F41358" w14:textId="77777777" w:rsidR="00400024" w:rsidRDefault="00400024" w:rsidP="005871CE">
            <w:pPr>
              <w:jc w:val="center"/>
              <w:rPr>
                <w:color w:val="000000"/>
              </w:rPr>
            </w:pPr>
            <w:r>
              <w:rPr>
                <w:color w:val="000000"/>
              </w:rPr>
              <w:t>18115</w:t>
            </w:r>
          </w:p>
        </w:tc>
        <w:tc>
          <w:tcPr>
            <w:tcW w:w="709" w:type="dxa"/>
            <w:tcBorders>
              <w:top w:val="nil"/>
              <w:left w:val="nil"/>
              <w:bottom w:val="nil"/>
              <w:right w:val="nil"/>
            </w:tcBorders>
            <w:shd w:val="clear" w:color="auto" w:fill="auto"/>
            <w:noWrap/>
            <w:vAlign w:val="center"/>
            <w:hideMark/>
          </w:tcPr>
          <w:p w14:paraId="3E96E605" w14:textId="77777777" w:rsidR="00400024" w:rsidRDefault="00400024" w:rsidP="005871CE">
            <w:pPr>
              <w:jc w:val="center"/>
              <w:rPr>
                <w:color w:val="000000"/>
              </w:rPr>
            </w:pPr>
            <w:r>
              <w:rPr>
                <w:color w:val="000000"/>
              </w:rPr>
              <w:t>18710</w:t>
            </w:r>
          </w:p>
        </w:tc>
        <w:tc>
          <w:tcPr>
            <w:tcW w:w="709" w:type="dxa"/>
            <w:tcBorders>
              <w:top w:val="nil"/>
              <w:left w:val="nil"/>
              <w:bottom w:val="nil"/>
              <w:right w:val="nil"/>
            </w:tcBorders>
            <w:shd w:val="clear" w:color="auto" w:fill="auto"/>
            <w:noWrap/>
            <w:vAlign w:val="center"/>
            <w:hideMark/>
          </w:tcPr>
          <w:p w14:paraId="3E03197F" w14:textId="77777777" w:rsidR="00400024" w:rsidRDefault="00400024" w:rsidP="005871CE">
            <w:pPr>
              <w:jc w:val="center"/>
              <w:rPr>
                <w:color w:val="000000"/>
              </w:rPr>
            </w:pPr>
            <w:r>
              <w:rPr>
                <w:color w:val="000000"/>
              </w:rPr>
              <w:t>19304</w:t>
            </w:r>
          </w:p>
        </w:tc>
        <w:tc>
          <w:tcPr>
            <w:tcW w:w="709" w:type="dxa"/>
            <w:tcBorders>
              <w:top w:val="nil"/>
              <w:left w:val="nil"/>
              <w:bottom w:val="nil"/>
              <w:right w:val="nil"/>
            </w:tcBorders>
            <w:shd w:val="clear" w:color="auto" w:fill="auto"/>
            <w:noWrap/>
            <w:vAlign w:val="center"/>
            <w:hideMark/>
          </w:tcPr>
          <w:p w14:paraId="17F5E226" w14:textId="77777777" w:rsidR="00400024" w:rsidRDefault="00400024" w:rsidP="005871CE">
            <w:pPr>
              <w:jc w:val="center"/>
              <w:rPr>
                <w:color w:val="000000"/>
              </w:rPr>
            </w:pPr>
            <w:r>
              <w:rPr>
                <w:color w:val="000000"/>
              </w:rPr>
              <w:t>19811</w:t>
            </w:r>
          </w:p>
        </w:tc>
        <w:tc>
          <w:tcPr>
            <w:tcW w:w="709" w:type="dxa"/>
            <w:tcBorders>
              <w:top w:val="nil"/>
              <w:left w:val="nil"/>
              <w:bottom w:val="nil"/>
              <w:right w:val="nil"/>
            </w:tcBorders>
            <w:shd w:val="clear" w:color="auto" w:fill="auto"/>
            <w:noWrap/>
            <w:vAlign w:val="center"/>
            <w:hideMark/>
          </w:tcPr>
          <w:p w14:paraId="4EF18A72" w14:textId="77777777" w:rsidR="00400024" w:rsidRDefault="00400024" w:rsidP="005871CE">
            <w:pPr>
              <w:jc w:val="center"/>
              <w:rPr>
                <w:color w:val="000000"/>
              </w:rPr>
            </w:pPr>
            <w:r>
              <w:rPr>
                <w:color w:val="000000"/>
              </w:rPr>
              <w:t>20868</w:t>
            </w:r>
          </w:p>
        </w:tc>
        <w:tc>
          <w:tcPr>
            <w:tcW w:w="709" w:type="dxa"/>
            <w:tcBorders>
              <w:top w:val="nil"/>
              <w:left w:val="nil"/>
              <w:bottom w:val="nil"/>
              <w:right w:val="nil"/>
            </w:tcBorders>
            <w:shd w:val="clear" w:color="auto" w:fill="auto"/>
            <w:noWrap/>
            <w:vAlign w:val="center"/>
            <w:hideMark/>
          </w:tcPr>
          <w:p w14:paraId="23590B90" w14:textId="77777777" w:rsidR="00400024" w:rsidRDefault="00400024" w:rsidP="005871CE">
            <w:pPr>
              <w:jc w:val="center"/>
              <w:rPr>
                <w:color w:val="000000"/>
              </w:rPr>
            </w:pPr>
            <w:r>
              <w:rPr>
                <w:color w:val="000000"/>
              </w:rPr>
              <w:t>21928</w:t>
            </w:r>
          </w:p>
        </w:tc>
        <w:tc>
          <w:tcPr>
            <w:tcW w:w="709" w:type="dxa"/>
            <w:tcBorders>
              <w:top w:val="nil"/>
              <w:left w:val="nil"/>
              <w:bottom w:val="nil"/>
              <w:right w:val="nil"/>
            </w:tcBorders>
            <w:shd w:val="clear" w:color="auto" w:fill="auto"/>
            <w:noWrap/>
            <w:vAlign w:val="center"/>
            <w:hideMark/>
          </w:tcPr>
          <w:p w14:paraId="2A1D461E" w14:textId="77777777" w:rsidR="00400024" w:rsidRDefault="00400024" w:rsidP="005871CE">
            <w:pPr>
              <w:jc w:val="center"/>
              <w:rPr>
                <w:color w:val="000000"/>
              </w:rPr>
            </w:pPr>
            <w:r>
              <w:rPr>
                <w:color w:val="000000"/>
              </w:rPr>
              <w:t>22978</w:t>
            </w:r>
          </w:p>
        </w:tc>
        <w:tc>
          <w:tcPr>
            <w:tcW w:w="709" w:type="dxa"/>
            <w:tcBorders>
              <w:top w:val="nil"/>
              <w:left w:val="nil"/>
              <w:bottom w:val="nil"/>
              <w:right w:val="nil"/>
            </w:tcBorders>
            <w:shd w:val="clear" w:color="auto" w:fill="auto"/>
            <w:noWrap/>
            <w:vAlign w:val="center"/>
            <w:hideMark/>
          </w:tcPr>
          <w:p w14:paraId="4017A638" w14:textId="77777777" w:rsidR="00400024" w:rsidRDefault="00400024" w:rsidP="005871CE">
            <w:pPr>
              <w:jc w:val="center"/>
              <w:rPr>
                <w:color w:val="000000"/>
              </w:rPr>
            </w:pPr>
            <w:r>
              <w:rPr>
                <w:color w:val="000000"/>
              </w:rPr>
              <w:t>24037</w:t>
            </w:r>
          </w:p>
        </w:tc>
        <w:tc>
          <w:tcPr>
            <w:tcW w:w="709" w:type="dxa"/>
            <w:tcBorders>
              <w:top w:val="nil"/>
              <w:left w:val="nil"/>
              <w:bottom w:val="nil"/>
              <w:right w:val="nil"/>
            </w:tcBorders>
            <w:shd w:val="clear" w:color="auto" w:fill="auto"/>
            <w:noWrap/>
            <w:vAlign w:val="center"/>
            <w:hideMark/>
          </w:tcPr>
          <w:p w14:paraId="66508A75" w14:textId="77777777" w:rsidR="00400024" w:rsidRDefault="00400024" w:rsidP="005871CE">
            <w:pPr>
              <w:jc w:val="center"/>
              <w:rPr>
                <w:color w:val="000000"/>
              </w:rPr>
            </w:pPr>
            <w:r>
              <w:rPr>
                <w:color w:val="000000"/>
              </w:rPr>
              <w:t>25089</w:t>
            </w:r>
          </w:p>
        </w:tc>
      </w:tr>
      <w:tr w:rsidR="00400024" w14:paraId="6F878204" w14:textId="77777777" w:rsidTr="005871CE">
        <w:trPr>
          <w:trHeight w:val="315"/>
        </w:trPr>
        <w:tc>
          <w:tcPr>
            <w:tcW w:w="819" w:type="dxa"/>
            <w:tcBorders>
              <w:top w:val="nil"/>
              <w:left w:val="nil"/>
              <w:bottom w:val="nil"/>
              <w:right w:val="nil"/>
            </w:tcBorders>
            <w:shd w:val="clear" w:color="auto" w:fill="auto"/>
            <w:noWrap/>
            <w:vAlign w:val="center"/>
            <w:hideMark/>
          </w:tcPr>
          <w:p w14:paraId="3C4ECD4B" w14:textId="77777777" w:rsidR="00400024" w:rsidRDefault="00400024" w:rsidP="005871CE">
            <w:pPr>
              <w:jc w:val="center"/>
              <w:rPr>
                <w:color w:val="000000"/>
              </w:rPr>
            </w:pPr>
            <w:r>
              <w:rPr>
                <w:color w:val="000000"/>
              </w:rPr>
              <w:t>MD-E</w:t>
            </w:r>
          </w:p>
        </w:tc>
        <w:tc>
          <w:tcPr>
            <w:tcW w:w="720" w:type="dxa"/>
            <w:tcBorders>
              <w:top w:val="nil"/>
              <w:left w:val="nil"/>
              <w:bottom w:val="nil"/>
              <w:right w:val="nil"/>
            </w:tcBorders>
            <w:shd w:val="clear" w:color="auto" w:fill="auto"/>
            <w:noWrap/>
            <w:vAlign w:val="center"/>
            <w:hideMark/>
          </w:tcPr>
          <w:p w14:paraId="36267BDB" w14:textId="77777777" w:rsidR="00400024" w:rsidRDefault="00400024" w:rsidP="005871CE">
            <w:pPr>
              <w:jc w:val="center"/>
              <w:rPr>
                <w:color w:val="000000"/>
              </w:rPr>
            </w:pPr>
            <w:r>
              <w:rPr>
                <w:color w:val="000000"/>
              </w:rPr>
              <w:t>S</w:t>
            </w:r>
          </w:p>
        </w:tc>
        <w:tc>
          <w:tcPr>
            <w:tcW w:w="709" w:type="dxa"/>
            <w:tcBorders>
              <w:top w:val="nil"/>
              <w:left w:val="nil"/>
              <w:bottom w:val="nil"/>
              <w:right w:val="nil"/>
            </w:tcBorders>
            <w:shd w:val="clear" w:color="auto" w:fill="auto"/>
            <w:noWrap/>
            <w:vAlign w:val="center"/>
            <w:hideMark/>
          </w:tcPr>
          <w:p w14:paraId="7D6A5094" w14:textId="77777777" w:rsidR="00400024" w:rsidRDefault="00400024" w:rsidP="005871CE">
            <w:pPr>
              <w:jc w:val="center"/>
              <w:rPr>
                <w:color w:val="000000"/>
              </w:rPr>
            </w:pPr>
            <w:r>
              <w:rPr>
                <w:color w:val="000000"/>
              </w:rPr>
              <w:t>18213</w:t>
            </w:r>
          </w:p>
        </w:tc>
        <w:tc>
          <w:tcPr>
            <w:tcW w:w="709" w:type="dxa"/>
            <w:tcBorders>
              <w:top w:val="nil"/>
              <w:left w:val="nil"/>
              <w:bottom w:val="nil"/>
              <w:right w:val="nil"/>
            </w:tcBorders>
            <w:shd w:val="clear" w:color="auto" w:fill="auto"/>
            <w:noWrap/>
            <w:vAlign w:val="center"/>
            <w:hideMark/>
          </w:tcPr>
          <w:p w14:paraId="72A23DAA" w14:textId="77777777" w:rsidR="00400024" w:rsidRDefault="00400024" w:rsidP="005871CE">
            <w:pPr>
              <w:jc w:val="center"/>
              <w:rPr>
                <w:color w:val="000000"/>
              </w:rPr>
            </w:pPr>
            <w:r>
              <w:rPr>
                <w:color w:val="000000"/>
              </w:rPr>
              <w:t>18814</w:t>
            </w:r>
          </w:p>
        </w:tc>
        <w:tc>
          <w:tcPr>
            <w:tcW w:w="709" w:type="dxa"/>
            <w:tcBorders>
              <w:top w:val="nil"/>
              <w:left w:val="nil"/>
              <w:bottom w:val="nil"/>
              <w:right w:val="nil"/>
            </w:tcBorders>
            <w:shd w:val="clear" w:color="auto" w:fill="auto"/>
            <w:noWrap/>
            <w:vAlign w:val="center"/>
            <w:hideMark/>
          </w:tcPr>
          <w:p w14:paraId="5524A55B" w14:textId="77777777" w:rsidR="00400024" w:rsidRDefault="00400024" w:rsidP="005871CE">
            <w:pPr>
              <w:jc w:val="center"/>
              <w:rPr>
                <w:color w:val="000000"/>
              </w:rPr>
            </w:pPr>
            <w:r>
              <w:rPr>
                <w:color w:val="000000"/>
              </w:rPr>
              <w:t>19409</w:t>
            </w:r>
          </w:p>
        </w:tc>
        <w:tc>
          <w:tcPr>
            <w:tcW w:w="709" w:type="dxa"/>
            <w:tcBorders>
              <w:top w:val="nil"/>
              <w:left w:val="nil"/>
              <w:bottom w:val="nil"/>
              <w:right w:val="nil"/>
            </w:tcBorders>
            <w:shd w:val="clear" w:color="auto" w:fill="auto"/>
            <w:noWrap/>
            <w:vAlign w:val="center"/>
            <w:hideMark/>
          </w:tcPr>
          <w:p w14:paraId="79E884F9" w14:textId="77777777" w:rsidR="00400024" w:rsidRDefault="00400024" w:rsidP="005871CE">
            <w:pPr>
              <w:jc w:val="center"/>
              <w:rPr>
                <w:color w:val="000000"/>
              </w:rPr>
            </w:pPr>
            <w:r>
              <w:rPr>
                <w:color w:val="000000"/>
              </w:rPr>
              <w:t>19920</w:t>
            </w:r>
          </w:p>
        </w:tc>
        <w:tc>
          <w:tcPr>
            <w:tcW w:w="709" w:type="dxa"/>
            <w:tcBorders>
              <w:top w:val="nil"/>
              <w:left w:val="nil"/>
              <w:bottom w:val="nil"/>
              <w:right w:val="nil"/>
            </w:tcBorders>
            <w:shd w:val="clear" w:color="auto" w:fill="auto"/>
            <w:noWrap/>
            <w:vAlign w:val="center"/>
            <w:hideMark/>
          </w:tcPr>
          <w:p w14:paraId="68423A64" w14:textId="77777777" w:rsidR="00400024" w:rsidRDefault="00400024" w:rsidP="005871CE">
            <w:pPr>
              <w:jc w:val="center"/>
              <w:rPr>
                <w:color w:val="000000"/>
              </w:rPr>
            </w:pPr>
            <w:r>
              <w:rPr>
                <w:color w:val="000000"/>
              </w:rPr>
              <w:t>20966</w:t>
            </w:r>
          </w:p>
        </w:tc>
        <w:tc>
          <w:tcPr>
            <w:tcW w:w="709" w:type="dxa"/>
            <w:tcBorders>
              <w:top w:val="nil"/>
              <w:left w:val="nil"/>
              <w:bottom w:val="nil"/>
              <w:right w:val="nil"/>
            </w:tcBorders>
            <w:shd w:val="clear" w:color="auto" w:fill="auto"/>
            <w:noWrap/>
            <w:vAlign w:val="center"/>
            <w:hideMark/>
          </w:tcPr>
          <w:p w14:paraId="4FC70AEF" w14:textId="77777777" w:rsidR="00400024" w:rsidRDefault="00400024" w:rsidP="005871CE">
            <w:pPr>
              <w:jc w:val="center"/>
              <w:rPr>
                <w:color w:val="000000"/>
              </w:rPr>
            </w:pPr>
            <w:r>
              <w:rPr>
                <w:color w:val="000000"/>
              </w:rPr>
              <w:t>22025</w:t>
            </w:r>
          </w:p>
        </w:tc>
        <w:tc>
          <w:tcPr>
            <w:tcW w:w="709" w:type="dxa"/>
            <w:tcBorders>
              <w:top w:val="nil"/>
              <w:left w:val="nil"/>
              <w:bottom w:val="nil"/>
              <w:right w:val="nil"/>
            </w:tcBorders>
            <w:shd w:val="clear" w:color="auto" w:fill="auto"/>
            <w:noWrap/>
            <w:vAlign w:val="center"/>
            <w:hideMark/>
          </w:tcPr>
          <w:p w14:paraId="21FB4F4A" w14:textId="77777777" w:rsidR="00400024" w:rsidRDefault="00400024" w:rsidP="005871CE">
            <w:pPr>
              <w:jc w:val="center"/>
              <w:rPr>
                <w:color w:val="000000"/>
              </w:rPr>
            </w:pPr>
            <w:r>
              <w:rPr>
                <w:color w:val="000000"/>
              </w:rPr>
              <w:t>23082</w:t>
            </w:r>
          </w:p>
        </w:tc>
        <w:tc>
          <w:tcPr>
            <w:tcW w:w="709" w:type="dxa"/>
            <w:tcBorders>
              <w:top w:val="nil"/>
              <w:left w:val="nil"/>
              <w:bottom w:val="nil"/>
              <w:right w:val="nil"/>
            </w:tcBorders>
            <w:shd w:val="clear" w:color="auto" w:fill="auto"/>
            <w:noWrap/>
            <w:vAlign w:val="center"/>
            <w:hideMark/>
          </w:tcPr>
          <w:p w14:paraId="411D82E7" w14:textId="77777777" w:rsidR="00400024" w:rsidRDefault="00400024" w:rsidP="005871CE">
            <w:pPr>
              <w:jc w:val="center"/>
              <w:rPr>
                <w:color w:val="000000"/>
              </w:rPr>
            </w:pPr>
            <w:r>
              <w:rPr>
                <w:color w:val="000000"/>
              </w:rPr>
              <w:t>24143</w:t>
            </w:r>
          </w:p>
        </w:tc>
        <w:tc>
          <w:tcPr>
            <w:tcW w:w="709" w:type="dxa"/>
            <w:tcBorders>
              <w:top w:val="nil"/>
              <w:left w:val="nil"/>
              <w:bottom w:val="nil"/>
              <w:right w:val="nil"/>
            </w:tcBorders>
            <w:shd w:val="clear" w:color="auto" w:fill="auto"/>
            <w:noWrap/>
            <w:vAlign w:val="center"/>
            <w:hideMark/>
          </w:tcPr>
          <w:p w14:paraId="2433BA87" w14:textId="77777777" w:rsidR="00400024" w:rsidRDefault="00400024" w:rsidP="005871CE">
            <w:pPr>
              <w:jc w:val="center"/>
              <w:rPr>
                <w:color w:val="000000"/>
              </w:rPr>
            </w:pPr>
            <w:r>
              <w:rPr>
                <w:color w:val="000000"/>
              </w:rPr>
              <w:t>25197</w:t>
            </w:r>
          </w:p>
        </w:tc>
      </w:tr>
    </w:tbl>
    <w:p w14:paraId="3C93BD67" w14:textId="77777777" w:rsidR="00400024" w:rsidRPr="00083D00" w:rsidRDefault="00400024" w:rsidP="00400024"/>
    <w:p w14:paraId="1A17CFA0" w14:textId="77777777" w:rsidR="006E40AB" w:rsidRDefault="00400024" w:rsidP="006E40AB">
      <w:pPr>
        <w:ind w:left="720"/>
        <w:rPr>
          <w:bCs/>
        </w:rPr>
      </w:pPr>
      <w:r w:rsidRPr="00575204">
        <w:rPr>
          <w:bCs/>
        </w:rPr>
        <w:t xml:space="preserve">(Source:  Peremptory amendment at 47 Ill. Reg. </w:t>
      </w:r>
      <w:r>
        <w:t>15712</w:t>
      </w:r>
      <w:r w:rsidRPr="00575204">
        <w:rPr>
          <w:bCs/>
        </w:rPr>
        <w:t xml:space="preserve">, effective </w:t>
      </w:r>
      <w:r>
        <w:t>October 18, 2023</w:t>
      </w:r>
      <w:r w:rsidRPr="00575204">
        <w:rPr>
          <w:bCs/>
        </w:rPr>
        <w:t>)</w:t>
      </w:r>
    </w:p>
    <w:p w14:paraId="20A8A7DB" w14:textId="1E84EA0B" w:rsidR="003E4AA2" w:rsidRDefault="006E40AB" w:rsidP="006E40AB">
      <w:r>
        <w:rPr>
          <w:bCs/>
        </w:rPr>
        <w:br w:type="page"/>
      </w:r>
      <w:r w:rsidR="003E4AA2">
        <w:rPr>
          <w:b/>
          <w:bCs/>
        </w:rPr>
        <w:lastRenderedPageBreak/>
        <w:t xml:space="preserve">Section </w:t>
      </w:r>
      <w:proofErr w:type="spellStart"/>
      <w:r w:rsidR="003E4AA2">
        <w:rPr>
          <w:b/>
          <w:bCs/>
        </w:rPr>
        <w:t>310.APPENDIX</w:t>
      </w:r>
      <w:proofErr w:type="spellEnd"/>
      <w:r w:rsidR="003E4AA2">
        <w:rPr>
          <w:b/>
          <w:bCs/>
        </w:rPr>
        <w:t xml:space="preserve"> A   Negotiated Rates of Pay</w:t>
      </w:r>
    </w:p>
    <w:p w14:paraId="013C42EC" w14:textId="77777777" w:rsidR="003E4AA2" w:rsidRDefault="003E4AA2" w:rsidP="003E4AA2"/>
    <w:p w14:paraId="7FDFFA59" w14:textId="77777777" w:rsidR="00D22635" w:rsidRDefault="00D22635" w:rsidP="00D22635">
      <w:r>
        <w:rPr>
          <w:b/>
          <w:bCs/>
        </w:rPr>
        <w:t xml:space="preserve">Section </w:t>
      </w:r>
      <w:proofErr w:type="spellStart"/>
      <w:r>
        <w:rPr>
          <w:b/>
          <w:bCs/>
        </w:rPr>
        <w:t>310.TABLE</w:t>
      </w:r>
      <w:proofErr w:type="spellEnd"/>
      <w:r>
        <w:rPr>
          <w:b/>
          <w:bCs/>
        </w:rPr>
        <w:t xml:space="preserve"> AA   NR-916 (Departments of Central Management Services, Natural Resources and Transportation, Teamsters)</w:t>
      </w:r>
      <w:r>
        <w:t xml:space="preserve"> </w:t>
      </w:r>
    </w:p>
    <w:p w14:paraId="4E942563" w14:textId="77777777" w:rsidR="00D22635" w:rsidRPr="00C12C1F" w:rsidRDefault="00D22635" w:rsidP="00D22635">
      <w:pPr>
        <w:pStyle w:val="JCARSourceNote"/>
        <w:widowControl w:val="0"/>
        <w:autoSpaceDE w:val="0"/>
        <w:autoSpaceDN w:val="0"/>
        <w:adjustRightInd w:val="0"/>
      </w:pPr>
    </w:p>
    <w:p w14:paraId="246B327D" w14:textId="77777777" w:rsidR="00D22635" w:rsidRPr="00C12C1F" w:rsidRDefault="00D22635" w:rsidP="00D22635">
      <w:pPr>
        <w:pStyle w:val="JCARSourceNote"/>
        <w:widowControl w:val="0"/>
        <w:autoSpaceDE w:val="0"/>
        <w:autoSpaceDN w:val="0"/>
        <w:adjustRightInd w:val="0"/>
      </w:pPr>
    </w:p>
    <w:p w14:paraId="3F7CB1FD" w14:textId="77777777" w:rsidR="00D22635" w:rsidRDefault="00D22635" w:rsidP="00D22635">
      <w:pPr>
        <w:pStyle w:val="JCARSourceNote"/>
        <w:widowControl w:val="0"/>
        <w:autoSpaceDE w:val="0"/>
        <w:autoSpaceDN w:val="0"/>
        <w:adjustRightInd w:val="0"/>
        <w:jc w:val="center"/>
        <w:rPr>
          <w:b/>
          <w:sz w:val="28"/>
          <w:szCs w:val="28"/>
        </w:rPr>
      </w:pPr>
      <w:r w:rsidRPr="00EC674D">
        <w:rPr>
          <w:b/>
          <w:sz w:val="28"/>
          <w:szCs w:val="28"/>
        </w:rPr>
        <w:t>Effective January 1, 2020</w:t>
      </w:r>
    </w:p>
    <w:p w14:paraId="2DC502D0" w14:textId="77777777" w:rsidR="00D22635" w:rsidRPr="00DC6706" w:rsidRDefault="00D22635" w:rsidP="00D22635">
      <w:pPr>
        <w:pStyle w:val="JCARSourceNote"/>
        <w:widowControl w:val="0"/>
        <w:autoSpaceDE w:val="0"/>
        <w:autoSpaceDN w:val="0"/>
        <w:adjustRightInd w:val="0"/>
      </w:pPr>
    </w:p>
    <w:tbl>
      <w:tblPr>
        <w:tblW w:w="9564" w:type="dxa"/>
        <w:tblInd w:w="108" w:type="dxa"/>
        <w:tblLook w:val="04A0" w:firstRow="1" w:lastRow="0" w:firstColumn="1" w:lastColumn="0" w:noHBand="0" w:noVBand="1"/>
      </w:tblPr>
      <w:tblGrid>
        <w:gridCol w:w="2250"/>
        <w:gridCol w:w="1260"/>
        <w:gridCol w:w="1350"/>
        <w:gridCol w:w="990"/>
        <w:gridCol w:w="1350"/>
        <w:gridCol w:w="1170"/>
        <w:gridCol w:w="1194"/>
      </w:tblGrid>
      <w:tr w:rsidR="00D22635" w14:paraId="130CE373" w14:textId="77777777" w:rsidTr="000A4052">
        <w:trPr>
          <w:trHeight w:val="900"/>
        </w:trPr>
        <w:tc>
          <w:tcPr>
            <w:tcW w:w="2250" w:type="dxa"/>
            <w:tcBorders>
              <w:top w:val="nil"/>
              <w:left w:val="nil"/>
              <w:bottom w:val="nil"/>
              <w:right w:val="nil"/>
            </w:tcBorders>
            <w:shd w:val="clear" w:color="auto" w:fill="auto"/>
            <w:vAlign w:val="bottom"/>
            <w:hideMark/>
          </w:tcPr>
          <w:p w14:paraId="7A09BF79" w14:textId="77777777" w:rsidR="00D22635" w:rsidRDefault="00D22635" w:rsidP="000A4052">
            <w:pPr>
              <w:jc w:val="center"/>
              <w:rPr>
                <w:b/>
                <w:bCs/>
                <w:color w:val="000000"/>
                <w:sz w:val="22"/>
                <w:szCs w:val="22"/>
              </w:rPr>
            </w:pPr>
            <w:r>
              <w:rPr>
                <w:b/>
                <w:bCs/>
                <w:color w:val="000000"/>
                <w:sz w:val="22"/>
                <w:szCs w:val="22"/>
              </w:rPr>
              <w:t>Title</w:t>
            </w:r>
          </w:p>
        </w:tc>
        <w:tc>
          <w:tcPr>
            <w:tcW w:w="1260" w:type="dxa"/>
            <w:tcBorders>
              <w:top w:val="nil"/>
              <w:left w:val="nil"/>
              <w:bottom w:val="nil"/>
              <w:right w:val="nil"/>
            </w:tcBorders>
            <w:shd w:val="clear" w:color="auto" w:fill="auto"/>
            <w:vAlign w:val="bottom"/>
            <w:hideMark/>
          </w:tcPr>
          <w:p w14:paraId="630383F5" w14:textId="77777777" w:rsidR="00D22635" w:rsidRDefault="00D22635" w:rsidP="000A4052">
            <w:pPr>
              <w:jc w:val="center"/>
              <w:rPr>
                <w:b/>
                <w:bCs/>
                <w:color w:val="000000"/>
                <w:sz w:val="22"/>
                <w:szCs w:val="22"/>
              </w:rPr>
            </w:pPr>
            <w:r>
              <w:rPr>
                <w:b/>
                <w:bCs/>
                <w:color w:val="000000"/>
                <w:sz w:val="22"/>
                <w:szCs w:val="22"/>
              </w:rPr>
              <w:t>Title Code</w:t>
            </w:r>
          </w:p>
        </w:tc>
        <w:tc>
          <w:tcPr>
            <w:tcW w:w="1350" w:type="dxa"/>
            <w:tcBorders>
              <w:top w:val="nil"/>
              <w:left w:val="nil"/>
              <w:bottom w:val="nil"/>
              <w:right w:val="nil"/>
            </w:tcBorders>
            <w:shd w:val="clear" w:color="auto" w:fill="auto"/>
            <w:vAlign w:val="bottom"/>
            <w:hideMark/>
          </w:tcPr>
          <w:p w14:paraId="18EA49B7" w14:textId="77777777" w:rsidR="00D22635" w:rsidRDefault="00D22635" w:rsidP="000A4052">
            <w:pPr>
              <w:jc w:val="center"/>
              <w:rPr>
                <w:b/>
                <w:bCs/>
                <w:color w:val="000000"/>
                <w:sz w:val="22"/>
                <w:szCs w:val="22"/>
              </w:rPr>
            </w:pPr>
            <w:r>
              <w:rPr>
                <w:b/>
                <w:bCs/>
                <w:color w:val="000000"/>
                <w:sz w:val="22"/>
                <w:szCs w:val="22"/>
              </w:rPr>
              <w:t>Bargaining Unit</w:t>
            </w:r>
          </w:p>
        </w:tc>
        <w:tc>
          <w:tcPr>
            <w:tcW w:w="990" w:type="dxa"/>
            <w:tcBorders>
              <w:top w:val="nil"/>
              <w:left w:val="nil"/>
              <w:bottom w:val="nil"/>
              <w:right w:val="nil"/>
            </w:tcBorders>
            <w:shd w:val="clear" w:color="auto" w:fill="auto"/>
            <w:vAlign w:val="bottom"/>
            <w:hideMark/>
          </w:tcPr>
          <w:p w14:paraId="6F1AA0AF" w14:textId="77777777" w:rsidR="00D22635" w:rsidRDefault="00D22635" w:rsidP="000A4052">
            <w:pPr>
              <w:jc w:val="center"/>
              <w:rPr>
                <w:b/>
                <w:bCs/>
                <w:color w:val="000000"/>
                <w:sz w:val="22"/>
                <w:szCs w:val="22"/>
              </w:rPr>
            </w:pPr>
            <w:r>
              <w:rPr>
                <w:b/>
                <w:bCs/>
                <w:color w:val="000000"/>
                <w:sz w:val="22"/>
                <w:szCs w:val="22"/>
              </w:rPr>
              <w:t>Pay Plan Code</w:t>
            </w:r>
          </w:p>
        </w:tc>
        <w:tc>
          <w:tcPr>
            <w:tcW w:w="1350" w:type="dxa"/>
            <w:tcBorders>
              <w:top w:val="nil"/>
              <w:left w:val="nil"/>
              <w:bottom w:val="nil"/>
              <w:right w:val="nil"/>
            </w:tcBorders>
            <w:shd w:val="clear" w:color="auto" w:fill="auto"/>
            <w:vAlign w:val="bottom"/>
            <w:hideMark/>
          </w:tcPr>
          <w:p w14:paraId="6B93440C" w14:textId="77777777" w:rsidR="00D22635" w:rsidRDefault="00D22635" w:rsidP="000A4052">
            <w:pPr>
              <w:jc w:val="center"/>
              <w:rPr>
                <w:b/>
                <w:bCs/>
                <w:color w:val="000000"/>
                <w:sz w:val="22"/>
                <w:szCs w:val="22"/>
              </w:rPr>
            </w:pPr>
            <w:r>
              <w:rPr>
                <w:b/>
                <w:bCs/>
                <w:color w:val="000000"/>
                <w:sz w:val="22"/>
                <w:szCs w:val="22"/>
              </w:rPr>
              <w:t>Minimum Salary</w:t>
            </w:r>
          </w:p>
        </w:tc>
        <w:tc>
          <w:tcPr>
            <w:tcW w:w="1170" w:type="dxa"/>
            <w:tcBorders>
              <w:top w:val="nil"/>
              <w:left w:val="nil"/>
              <w:bottom w:val="nil"/>
              <w:right w:val="nil"/>
            </w:tcBorders>
            <w:shd w:val="clear" w:color="auto" w:fill="auto"/>
            <w:vAlign w:val="bottom"/>
            <w:hideMark/>
          </w:tcPr>
          <w:p w14:paraId="0BA65E8C" w14:textId="77777777" w:rsidR="00D22635" w:rsidRDefault="00D22635" w:rsidP="000A4052">
            <w:pPr>
              <w:jc w:val="center"/>
              <w:rPr>
                <w:b/>
                <w:bCs/>
                <w:color w:val="000000"/>
                <w:sz w:val="22"/>
                <w:szCs w:val="22"/>
              </w:rPr>
            </w:pPr>
            <w:r>
              <w:rPr>
                <w:b/>
                <w:bCs/>
                <w:color w:val="000000"/>
                <w:sz w:val="22"/>
                <w:szCs w:val="22"/>
              </w:rPr>
              <w:t>Midpoint Salary</w:t>
            </w:r>
          </w:p>
        </w:tc>
        <w:tc>
          <w:tcPr>
            <w:tcW w:w="1194" w:type="dxa"/>
            <w:tcBorders>
              <w:top w:val="nil"/>
              <w:left w:val="nil"/>
              <w:bottom w:val="nil"/>
              <w:right w:val="nil"/>
            </w:tcBorders>
            <w:shd w:val="clear" w:color="auto" w:fill="auto"/>
            <w:vAlign w:val="bottom"/>
            <w:hideMark/>
          </w:tcPr>
          <w:p w14:paraId="0885E0C7" w14:textId="77777777" w:rsidR="00D22635" w:rsidRDefault="00D22635" w:rsidP="000A4052">
            <w:pPr>
              <w:jc w:val="center"/>
              <w:rPr>
                <w:b/>
                <w:bCs/>
                <w:color w:val="000000"/>
                <w:sz w:val="22"/>
                <w:szCs w:val="22"/>
              </w:rPr>
            </w:pPr>
            <w:r>
              <w:rPr>
                <w:b/>
                <w:bCs/>
                <w:color w:val="000000"/>
                <w:sz w:val="22"/>
                <w:szCs w:val="22"/>
              </w:rPr>
              <w:t>Maximum Salary</w:t>
            </w:r>
          </w:p>
        </w:tc>
      </w:tr>
      <w:tr w:rsidR="00D22635" w14:paraId="0B1E7794" w14:textId="77777777" w:rsidTr="000A4052">
        <w:trPr>
          <w:trHeight w:val="315"/>
        </w:trPr>
        <w:tc>
          <w:tcPr>
            <w:tcW w:w="2250" w:type="dxa"/>
            <w:tcBorders>
              <w:top w:val="nil"/>
              <w:left w:val="nil"/>
              <w:bottom w:val="nil"/>
              <w:right w:val="nil"/>
            </w:tcBorders>
            <w:shd w:val="clear" w:color="auto" w:fill="auto"/>
            <w:vAlign w:val="bottom"/>
            <w:hideMark/>
          </w:tcPr>
          <w:p w14:paraId="707E6C3F" w14:textId="77777777" w:rsidR="00D22635" w:rsidRDefault="00D22635" w:rsidP="000A4052">
            <w:pPr>
              <w:ind w:left="75" w:hanging="75"/>
              <w:rPr>
                <w:color w:val="000000"/>
              </w:rPr>
            </w:pPr>
            <w:r>
              <w:rPr>
                <w:color w:val="000000"/>
              </w:rPr>
              <w:t>Cartographer III</w:t>
            </w:r>
          </w:p>
        </w:tc>
        <w:tc>
          <w:tcPr>
            <w:tcW w:w="1260" w:type="dxa"/>
            <w:tcBorders>
              <w:top w:val="nil"/>
              <w:left w:val="nil"/>
              <w:bottom w:val="nil"/>
              <w:right w:val="nil"/>
            </w:tcBorders>
            <w:shd w:val="clear" w:color="auto" w:fill="auto"/>
            <w:noWrap/>
            <w:vAlign w:val="bottom"/>
            <w:hideMark/>
          </w:tcPr>
          <w:p w14:paraId="3D0B92F1" w14:textId="77777777" w:rsidR="00D22635" w:rsidRDefault="00D22635" w:rsidP="000A4052">
            <w:pPr>
              <w:jc w:val="center"/>
              <w:rPr>
                <w:color w:val="000000"/>
              </w:rPr>
            </w:pPr>
            <w:r>
              <w:rPr>
                <w:color w:val="000000"/>
              </w:rPr>
              <w:t>06673</w:t>
            </w:r>
          </w:p>
        </w:tc>
        <w:tc>
          <w:tcPr>
            <w:tcW w:w="1350" w:type="dxa"/>
            <w:tcBorders>
              <w:top w:val="nil"/>
              <w:left w:val="nil"/>
              <w:bottom w:val="nil"/>
              <w:right w:val="nil"/>
            </w:tcBorders>
            <w:shd w:val="clear" w:color="auto" w:fill="auto"/>
            <w:noWrap/>
            <w:vAlign w:val="bottom"/>
            <w:hideMark/>
          </w:tcPr>
          <w:p w14:paraId="0010EA51" w14:textId="77777777" w:rsidR="00D22635" w:rsidRDefault="00D22635" w:rsidP="000A4052">
            <w:pPr>
              <w:jc w:val="center"/>
              <w:rPr>
                <w:color w:val="000000"/>
              </w:rPr>
            </w:pPr>
            <w:r>
              <w:rPr>
                <w:color w:val="000000"/>
              </w:rPr>
              <w:t>NR-916</w:t>
            </w:r>
          </w:p>
        </w:tc>
        <w:tc>
          <w:tcPr>
            <w:tcW w:w="990" w:type="dxa"/>
            <w:tcBorders>
              <w:top w:val="nil"/>
              <w:left w:val="nil"/>
              <w:bottom w:val="nil"/>
              <w:right w:val="nil"/>
            </w:tcBorders>
            <w:shd w:val="clear" w:color="auto" w:fill="auto"/>
            <w:noWrap/>
            <w:vAlign w:val="bottom"/>
            <w:hideMark/>
          </w:tcPr>
          <w:p w14:paraId="23F9D2D6" w14:textId="77777777" w:rsidR="00D22635" w:rsidRDefault="00D22635" w:rsidP="000A4052">
            <w:pPr>
              <w:jc w:val="center"/>
              <w:rPr>
                <w:color w:val="000000"/>
              </w:rPr>
            </w:pPr>
            <w:r>
              <w:rPr>
                <w:color w:val="000000"/>
              </w:rPr>
              <w:t>B</w:t>
            </w:r>
          </w:p>
        </w:tc>
        <w:tc>
          <w:tcPr>
            <w:tcW w:w="1350" w:type="dxa"/>
            <w:tcBorders>
              <w:top w:val="nil"/>
              <w:left w:val="nil"/>
              <w:bottom w:val="nil"/>
              <w:right w:val="nil"/>
            </w:tcBorders>
            <w:shd w:val="clear" w:color="auto" w:fill="auto"/>
            <w:noWrap/>
            <w:vAlign w:val="bottom"/>
            <w:hideMark/>
          </w:tcPr>
          <w:p w14:paraId="421A1211" w14:textId="77777777" w:rsidR="00D22635" w:rsidRDefault="00D22635" w:rsidP="000A4052">
            <w:pPr>
              <w:jc w:val="center"/>
              <w:rPr>
                <w:color w:val="000000"/>
              </w:rPr>
            </w:pPr>
            <w:r>
              <w:rPr>
                <w:color w:val="000000"/>
              </w:rPr>
              <w:t>4765</w:t>
            </w:r>
          </w:p>
        </w:tc>
        <w:tc>
          <w:tcPr>
            <w:tcW w:w="1170" w:type="dxa"/>
            <w:tcBorders>
              <w:top w:val="nil"/>
              <w:left w:val="nil"/>
              <w:bottom w:val="nil"/>
              <w:right w:val="nil"/>
            </w:tcBorders>
            <w:shd w:val="clear" w:color="auto" w:fill="auto"/>
            <w:noWrap/>
            <w:vAlign w:val="bottom"/>
            <w:hideMark/>
          </w:tcPr>
          <w:p w14:paraId="7D33F1BC" w14:textId="77777777" w:rsidR="00D22635" w:rsidRDefault="00D22635" w:rsidP="000A4052">
            <w:pPr>
              <w:jc w:val="center"/>
              <w:rPr>
                <w:color w:val="000000"/>
              </w:rPr>
            </w:pPr>
            <w:r>
              <w:rPr>
                <w:color w:val="000000"/>
              </w:rPr>
              <w:t>6530</w:t>
            </w:r>
          </w:p>
        </w:tc>
        <w:tc>
          <w:tcPr>
            <w:tcW w:w="1194" w:type="dxa"/>
            <w:tcBorders>
              <w:top w:val="nil"/>
              <w:left w:val="nil"/>
              <w:bottom w:val="nil"/>
              <w:right w:val="nil"/>
            </w:tcBorders>
            <w:shd w:val="clear" w:color="auto" w:fill="auto"/>
            <w:noWrap/>
            <w:vAlign w:val="bottom"/>
            <w:hideMark/>
          </w:tcPr>
          <w:p w14:paraId="4CCDB826" w14:textId="77777777" w:rsidR="00D22635" w:rsidRDefault="00D22635" w:rsidP="000A4052">
            <w:pPr>
              <w:jc w:val="center"/>
              <w:rPr>
                <w:color w:val="000000"/>
              </w:rPr>
            </w:pPr>
            <w:r>
              <w:rPr>
                <w:color w:val="000000"/>
              </w:rPr>
              <w:t>8295</w:t>
            </w:r>
          </w:p>
        </w:tc>
      </w:tr>
      <w:tr w:rsidR="00D22635" w14:paraId="001E6D6C" w14:textId="77777777" w:rsidTr="000A4052">
        <w:trPr>
          <w:trHeight w:val="315"/>
        </w:trPr>
        <w:tc>
          <w:tcPr>
            <w:tcW w:w="2250" w:type="dxa"/>
            <w:tcBorders>
              <w:top w:val="nil"/>
              <w:left w:val="nil"/>
              <w:bottom w:val="nil"/>
              <w:right w:val="nil"/>
            </w:tcBorders>
            <w:shd w:val="clear" w:color="auto" w:fill="auto"/>
            <w:vAlign w:val="bottom"/>
            <w:hideMark/>
          </w:tcPr>
          <w:p w14:paraId="2ADE2037" w14:textId="77777777" w:rsidR="00D22635" w:rsidRDefault="00D22635" w:rsidP="000A4052">
            <w:pPr>
              <w:ind w:left="75" w:hanging="75"/>
              <w:rPr>
                <w:color w:val="000000"/>
              </w:rPr>
            </w:pPr>
            <w:r>
              <w:rPr>
                <w:color w:val="000000"/>
              </w:rPr>
              <w:t>Civil Engineer I</w:t>
            </w:r>
          </w:p>
        </w:tc>
        <w:tc>
          <w:tcPr>
            <w:tcW w:w="1260" w:type="dxa"/>
            <w:tcBorders>
              <w:top w:val="nil"/>
              <w:left w:val="nil"/>
              <w:bottom w:val="nil"/>
              <w:right w:val="nil"/>
            </w:tcBorders>
            <w:shd w:val="clear" w:color="auto" w:fill="auto"/>
            <w:noWrap/>
            <w:vAlign w:val="bottom"/>
            <w:hideMark/>
          </w:tcPr>
          <w:p w14:paraId="2686A158" w14:textId="77777777" w:rsidR="00D22635" w:rsidRDefault="00D22635" w:rsidP="000A4052">
            <w:pPr>
              <w:jc w:val="center"/>
              <w:rPr>
                <w:color w:val="000000"/>
              </w:rPr>
            </w:pPr>
            <w:r>
              <w:rPr>
                <w:color w:val="000000"/>
              </w:rPr>
              <w:t>07601</w:t>
            </w:r>
          </w:p>
        </w:tc>
        <w:tc>
          <w:tcPr>
            <w:tcW w:w="1350" w:type="dxa"/>
            <w:tcBorders>
              <w:top w:val="nil"/>
              <w:left w:val="nil"/>
              <w:bottom w:val="nil"/>
              <w:right w:val="nil"/>
            </w:tcBorders>
            <w:shd w:val="clear" w:color="auto" w:fill="auto"/>
            <w:noWrap/>
            <w:vAlign w:val="bottom"/>
            <w:hideMark/>
          </w:tcPr>
          <w:p w14:paraId="15E86BC3" w14:textId="77777777" w:rsidR="00D22635" w:rsidRDefault="00D22635" w:rsidP="000A4052">
            <w:pPr>
              <w:jc w:val="center"/>
              <w:rPr>
                <w:color w:val="000000"/>
              </w:rPr>
            </w:pPr>
            <w:r>
              <w:rPr>
                <w:color w:val="000000"/>
              </w:rPr>
              <w:t>NR-916</w:t>
            </w:r>
          </w:p>
        </w:tc>
        <w:tc>
          <w:tcPr>
            <w:tcW w:w="990" w:type="dxa"/>
            <w:tcBorders>
              <w:top w:val="nil"/>
              <w:left w:val="nil"/>
              <w:bottom w:val="nil"/>
              <w:right w:val="nil"/>
            </w:tcBorders>
            <w:shd w:val="clear" w:color="auto" w:fill="auto"/>
            <w:noWrap/>
            <w:vAlign w:val="bottom"/>
            <w:hideMark/>
          </w:tcPr>
          <w:p w14:paraId="107AD390" w14:textId="77777777" w:rsidR="00D22635" w:rsidRDefault="00D22635" w:rsidP="000A4052">
            <w:pPr>
              <w:jc w:val="center"/>
              <w:rPr>
                <w:color w:val="000000"/>
              </w:rPr>
            </w:pPr>
            <w:r>
              <w:rPr>
                <w:color w:val="000000"/>
              </w:rPr>
              <w:t>B</w:t>
            </w:r>
          </w:p>
        </w:tc>
        <w:tc>
          <w:tcPr>
            <w:tcW w:w="1350" w:type="dxa"/>
            <w:tcBorders>
              <w:top w:val="nil"/>
              <w:left w:val="nil"/>
              <w:bottom w:val="nil"/>
              <w:right w:val="nil"/>
            </w:tcBorders>
            <w:shd w:val="clear" w:color="auto" w:fill="auto"/>
            <w:noWrap/>
            <w:vAlign w:val="bottom"/>
            <w:hideMark/>
          </w:tcPr>
          <w:p w14:paraId="5312E5DF" w14:textId="77777777" w:rsidR="00D22635" w:rsidRDefault="00D22635" w:rsidP="000A4052">
            <w:pPr>
              <w:jc w:val="center"/>
              <w:rPr>
                <w:color w:val="000000"/>
              </w:rPr>
            </w:pPr>
            <w:r>
              <w:rPr>
                <w:color w:val="000000"/>
              </w:rPr>
              <w:t>4635</w:t>
            </w:r>
          </w:p>
        </w:tc>
        <w:tc>
          <w:tcPr>
            <w:tcW w:w="1170" w:type="dxa"/>
            <w:tcBorders>
              <w:top w:val="nil"/>
              <w:left w:val="nil"/>
              <w:bottom w:val="nil"/>
              <w:right w:val="nil"/>
            </w:tcBorders>
            <w:shd w:val="clear" w:color="auto" w:fill="auto"/>
            <w:noWrap/>
            <w:vAlign w:val="bottom"/>
            <w:hideMark/>
          </w:tcPr>
          <w:p w14:paraId="17097C72" w14:textId="77777777" w:rsidR="00D22635" w:rsidRDefault="00D22635" w:rsidP="000A4052">
            <w:pPr>
              <w:jc w:val="center"/>
              <w:rPr>
                <w:color w:val="000000"/>
              </w:rPr>
            </w:pPr>
            <w:r>
              <w:rPr>
                <w:color w:val="000000"/>
              </w:rPr>
              <w:t>5823</w:t>
            </w:r>
          </w:p>
        </w:tc>
        <w:tc>
          <w:tcPr>
            <w:tcW w:w="1194" w:type="dxa"/>
            <w:tcBorders>
              <w:top w:val="nil"/>
              <w:left w:val="nil"/>
              <w:bottom w:val="nil"/>
              <w:right w:val="nil"/>
            </w:tcBorders>
            <w:shd w:val="clear" w:color="auto" w:fill="auto"/>
            <w:noWrap/>
            <w:vAlign w:val="bottom"/>
            <w:hideMark/>
          </w:tcPr>
          <w:p w14:paraId="61F7F27C" w14:textId="77777777" w:rsidR="00D22635" w:rsidRDefault="00D22635" w:rsidP="000A4052">
            <w:pPr>
              <w:jc w:val="center"/>
              <w:rPr>
                <w:color w:val="000000"/>
              </w:rPr>
            </w:pPr>
            <w:r>
              <w:rPr>
                <w:color w:val="000000"/>
              </w:rPr>
              <w:t>7010</w:t>
            </w:r>
          </w:p>
        </w:tc>
      </w:tr>
      <w:tr w:rsidR="00D22635" w14:paraId="6377BD08" w14:textId="77777777" w:rsidTr="000A4052">
        <w:trPr>
          <w:trHeight w:val="315"/>
        </w:trPr>
        <w:tc>
          <w:tcPr>
            <w:tcW w:w="2250" w:type="dxa"/>
            <w:tcBorders>
              <w:top w:val="nil"/>
              <w:left w:val="nil"/>
              <w:bottom w:val="nil"/>
              <w:right w:val="nil"/>
            </w:tcBorders>
            <w:shd w:val="clear" w:color="auto" w:fill="auto"/>
            <w:vAlign w:val="bottom"/>
            <w:hideMark/>
          </w:tcPr>
          <w:p w14:paraId="2A586AB4" w14:textId="77777777" w:rsidR="00D22635" w:rsidRDefault="00D22635" w:rsidP="000A4052">
            <w:pPr>
              <w:ind w:left="75" w:hanging="75"/>
              <w:rPr>
                <w:color w:val="000000"/>
              </w:rPr>
            </w:pPr>
            <w:r>
              <w:rPr>
                <w:color w:val="000000"/>
              </w:rPr>
              <w:t>Civil Engineer II</w:t>
            </w:r>
          </w:p>
        </w:tc>
        <w:tc>
          <w:tcPr>
            <w:tcW w:w="1260" w:type="dxa"/>
            <w:tcBorders>
              <w:top w:val="nil"/>
              <w:left w:val="nil"/>
              <w:bottom w:val="nil"/>
              <w:right w:val="nil"/>
            </w:tcBorders>
            <w:shd w:val="clear" w:color="auto" w:fill="auto"/>
            <w:noWrap/>
            <w:vAlign w:val="bottom"/>
            <w:hideMark/>
          </w:tcPr>
          <w:p w14:paraId="1D024426" w14:textId="77777777" w:rsidR="00D22635" w:rsidRDefault="00D22635" w:rsidP="000A4052">
            <w:pPr>
              <w:jc w:val="center"/>
              <w:rPr>
                <w:color w:val="000000"/>
              </w:rPr>
            </w:pPr>
            <w:r>
              <w:rPr>
                <w:color w:val="000000"/>
              </w:rPr>
              <w:t>07602</w:t>
            </w:r>
          </w:p>
        </w:tc>
        <w:tc>
          <w:tcPr>
            <w:tcW w:w="1350" w:type="dxa"/>
            <w:tcBorders>
              <w:top w:val="nil"/>
              <w:left w:val="nil"/>
              <w:bottom w:val="nil"/>
              <w:right w:val="nil"/>
            </w:tcBorders>
            <w:shd w:val="clear" w:color="auto" w:fill="auto"/>
            <w:noWrap/>
            <w:vAlign w:val="bottom"/>
            <w:hideMark/>
          </w:tcPr>
          <w:p w14:paraId="7AFD35FA" w14:textId="77777777" w:rsidR="00D22635" w:rsidRDefault="00D22635" w:rsidP="000A4052">
            <w:pPr>
              <w:jc w:val="center"/>
              <w:rPr>
                <w:color w:val="000000"/>
              </w:rPr>
            </w:pPr>
            <w:r>
              <w:rPr>
                <w:color w:val="000000"/>
              </w:rPr>
              <w:t>NR-916</w:t>
            </w:r>
          </w:p>
        </w:tc>
        <w:tc>
          <w:tcPr>
            <w:tcW w:w="990" w:type="dxa"/>
            <w:tcBorders>
              <w:top w:val="nil"/>
              <w:left w:val="nil"/>
              <w:bottom w:val="nil"/>
              <w:right w:val="nil"/>
            </w:tcBorders>
            <w:shd w:val="clear" w:color="auto" w:fill="auto"/>
            <w:noWrap/>
            <w:vAlign w:val="bottom"/>
            <w:hideMark/>
          </w:tcPr>
          <w:p w14:paraId="5F0C9F4B" w14:textId="77777777" w:rsidR="00D22635" w:rsidRDefault="00D22635" w:rsidP="000A4052">
            <w:pPr>
              <w:jc w:val="center"/>
              <w:rPr>
                <w:color w:val="000000"/>
              </w:rPr>
            </w:pPr>
            <w:r>
              <w:rPr>
                <w:color w:val="000000"/>
              </w:rPr>
              <w:t>B</w:t>
            </w:r>
          </w:p>
        </w:tc>
        <w:tc>
          <w:tcPr>
            <w:tcW w:w="1350" w:type="dxa"/>
            <w:tcBorders>
              <w:top w:val="nil"/>
              <w:left w:val="nil"/>
              <w:bottom w:val="nil"/>
              <w:right w:val="nil"/>
            </w:tcBorders>
            <w:shd w:val="clear" w:color="auto" w:fill="auto"/>
            <w:noWrap/>
            <w:vAlign w:val="bottom"/>
            <w:hideMark/>
          </w:tcPr>
          <w:p w14:paraId="0247FA9C" w14:textId="77777777" w:rsidR="00D22635" w:rsidRDefault="00D22635" w:rsidP="000A4052">
            <w:pPr>
              <w:jc w:val="center"/>
              <w:rPr>
                <w:color w:val="000000"/>
              </w:rPr>
            </w:pPr>
            <w:r>
              <w:rPr>
                <w:color w:val="000000"/>
              </w:rPr>
              <w:t>4945</w:t>
            </w:r>
          </w:p>
        </w:tc>
        <w:tc>
          <w:tcPr>
            <w:tcW w:w="1170" w:type="dxa"/>
            <w:tcBorders>
              <w:top w:val="nil"/>
              <w:left w:val="nil"/>
              <w:bottom w:val="nil"/>
              <w:right w:val="nil"/>
            </w:tcBorders>
            <w:shd w:val="clear" w:color="auto" w:fill="auto"/>
            <w:noWrap/>
            <w:vAlign w:val="bottom"/>
            <w:hideMark/>
          </w:tcPr>
          <w:p w14:paraId="1E65D78A" w14:textId="77777777" w:rsidR="00D22635" w:rsidRDefault="00D22635" w:rsidP="000A4052">
            <w:pPr>
              <w:jc w:val="center"/>
              <w:rPr>
                <w:color w:val="000000"/>
              </w:rPr>
            </w:pPr>
            <w:r>
              <w:rPr>
                <w:color w:val="000000"/>
              </w:rPr>
              <w:t>6490</w:t>
            </w:r>
          </w:p>
        </w:tc>
        <w:tc>
          <w:tcPr>
            <w:tcW w:w="1194" w:type="dxa"/>
            <w:tcBorders>
              <w:top w:val="nil"/>
              <w:left w:val="nil"/>
              <w:bottom w:val="nil"/>
              <w:right w:val="nil"/>
            </w:tcBorders>
            <w:shd w:val="clear" w:color="auto" w:fill="auto"/>
            <w:noWrap/>
            <w:vAlign w:val="bottom"/>
            <w:hideMark/>
          </w:tcPr>
          <w:p w14:paraId="440A8AB3" w14:textId="77777777" w:rsidR="00D22635" w:rsidRDefault="00D22635" w:rsidP="000A4052">
            <w:pPr>
              <w:jc w:val="center"/>
              <w:rPr>
                <w:color w:val="000000"/>
              </w:rPr>
            </w:pPr>
            <w:r>
              <w:rPr>
                <w:color w:val="000000"/>
              </w:rPr>
              <w:t>8035</w:t>
            </w:r>
          </w:p>
        </w:tc>
      </w:tr>
      <w:tr w:rsidR="00D22635" w14:paraId="39BF8A29" w14:textId="77777777" w:rsidTr="000A4052">
        <w:trPr>
          <w:trHeight w:val="315"/>
        </w:trPr>
        <w:tc>
          <w:tcPr>
            <w:tcW w:w="2250" w:type="dxa"/>
            <w:tcBorders>
              <w:top w:val="nil"/>
              <w:left w:val="nil"/>
              <w:bottom w:val="nil"/>
              <w:right w:val="nil"/>
            </w:tcBorders>
            <w:shd w:val="clear" w:color="auto" w:fill="auto"/>
            <w:vAlign w:val="bottom"/>
            <w:hideMark/>
          </w:tcPr>
          <w:p w14:paraId="039BCB1B" w14:textId="77777777" w:rsidR="00D22635" w:rsidRDefault="00D22635" w:rsidP="000A4052">
            <w:pPr>
              <w:ind w:left="75" w:hanging="75"/>
              <w:rPr>
                <w:color w:val="000000"/>
              </w:rPr>
            </w:pPr>
            <w:r>
              <w:rPr>
                <w:color w:val="000000"/>
              </w:rPr>
              <w:t>Civil Engineer III</w:t>
            </w:r>
          </w:p>
        </w:tc>
        <w:tc>
          <w:tcPr>
            <w:tcW w:w="1260" w:type="dxa"/>
            <w:tcBorders>
              <w:top w:val="nil"/>
              <w:left w:val="nil"/>
              <w:bottom w:val="nil"/>
              <w:right w:val="nil"/>
            </w:tcBorders>
            <w:shd w:val="clear" w:color="auto" w:fill="auto"/>
            <w:noWrap/>
            <w:vAlign w:val="bottom"/>
            <w:hideMark/>
          </w:tcPr>
          <w:p w14:paraId="0ACB6D34" w14:textId="77777777" w:rsidR="00D22635" w:rsidRDefault="00D22635" w:rsidP="000A4052">
            <w:pPr>
              <w:jc w:val="center"/>
              <w:rPr>
                <w:color w:val="000000"/>
              </w:rPr>
            </w:pPr>
            <w:r>
              <w:rPr>
                <w:color w:val="000000"/>
              </w:rPr>
              <w:t>07603</w:t>
            </w:r>
          </w:p>
        </w:tc>
        <w:tc>
          <w:tcPr>
            <w:tcW w:w="1350" w:type="dxa"/>
            <w:tcBorders>
              <w:top w:val="nil"/>
              <w:left w:val="nil"/>
              <w:bottom w:val="nil"/>
              <w:right w:val="nil"/>
            </w:tcBorders>
            <w:shd w:val="clear" w:color="auto" w:fill="auto"/>
            <w:noWrap/>
            <w:vAlign w:val="bottom"/>
            <w:hideMark/>
          </w:tcPr>
          <w:p w14:paraId="392925AE" w14:textId="77777777" w:rsidR="00D22635" w:rsidRDefault="00D22635" w:rsidP="000A4052">
            <w:pPr>
              <w:jc w:val="center"/>
              <w:rPr>
                <w:color w:val="000000"/>
              </w:rPr>
            </w:pPr>
            <w:r>
              <w:rPr>
                <w:color w:val="000000"/>
              </w:rPr>
              <w:t>NR-916</w:t>
            </w:r>
          </w:p>
        </w:tc>
        <w:tc>
          <w:tcPr>
            <w:tcW w:w="990" w:type="dxa"/>
            <w:tcBorders>
              <w:top w:val="nil"/>
              <w:left w:val="nil"/>
              <w:bottom w:val="nil"/>
              <w:right w:val="nil"/>
            </w:tcBorders>
            <w:shd w:val="clear" w:color="auto" w:fill="auto"/>
            <w:noWrap/>
            <w:vAlign w:val="bottom"/>
            <w:hideMark/>
          </w:tcPr>
          <w:p w14:paraId="7A974A1E" w14:textId="77777777" w:rsidR="00D22635" w:rsidRDefault="00D22635" w:rsidP="000A4052">
            <w:pPr>
              <w:jc w:val="center"/>
              <w:rPr>
                <w:color w:val="000000"/>
              </w:rPr>
            </w:pPr>
            <w:r>
              <w:rPr>
                <w:color w:val="000000"/>
              </w:rPr>
              <w:t>B</w:t>
            </w:r>
          </w:p>
        </w:tc>
        <w:tc>
          <w:tcPr>
            <w:tcW w:w="1350" w:type="dxa"/>
            <w:tcBorders>
              <w:top w:val="nil"/>
              <w:left w:val="nil"/>
              <w:bottom w:val="nil"/>
              <w:right w:val="nil"/>
            </w:tcBorders>
            <w:shd w:val="clear" w:color="auto" w:fill="auto"/>
            <w:noWrap/>
            <w:vAlign w:val="bottom"/>
            <w:hideMark/>
          </w:tcPr>
          <w:p w14:paraId="19034CCC" w14:textId="77777777" w:rsidR="00D22635" w:rsidRDefault="00D22635" w:rsidP="000A4052">
            <w:pPr>
              <w:jc w:val="center"/>
              <w:rPr>
                <w:color w:val="000000"/>
              </w:rPr>
            </w:pPr>
            <w:r>
              <w:rPr>
                <w:color w:val="000000"/>
              </w:rPr>
              <w:t>5430</w:t>
            </w:r>
          </w:p>
        </w:tc>
        <w:tc>
          <w:tcPr>
            <w:tcW w:w="1170" w:type="dxa"/>
            <w:tcBorders>
              <w:top w:val="nil"/>
              <w:left w:val="nil"/>
              <w:bottom w:val="nil"/>
              <w:right w:val="nil"/>
            </w:tcBorders>
            <w:shd w:val="clear" w:color="auto" w:fill="auto"/>
            <w:noWrap/>
            <w:vAlign w:val="bottom"/>
            <w:hideMark/>
          </w:tcPr>
          <w:p w14:paraId="2EA5F72A" w14:textId="77777777" w:rsidR="00D22635" w:rsidRDefault="00D22635" w:rsidP="000A4052">
            <w:pPr>
              <w:jc w:val="center"/>
              <w:rPr>
                <w:color w:val="000000"/>
              </w:rPr>
            </w:pPr>
            <w:r>
              <w:rPr>
                <w:color w:val="000000"/>
              </w:rPr>
              <w:t>7215</w:t>
            </w:r>
          </w:p>
        </w:tc>
        <w:tc>
          <w:tcPr>
            <w:tcW w:w="1194" w:type="dxa"/>
            <w:tcBorders>
              <w:top w:val="nil"/>
              <w:left w:val="nil"/>
              <w:bottom w:val="nil"/>
              <w:right w:val="nil"/>
            </w:tcBorders>
            <w:shd w:val="clear" w:color="auto" w:fill="auto"/>
            <w:noWrap/>
            <w:vAlign w:val="bottom"/>
            <w:hideMark/>
          </w:tcPr>
          <w:p w14:paraId="3007E3EB" w14:textId="77777777" w:rsidR="00D22635" w:rsidRDefault="00D22635" w:rsidP="000A4052">
            <w:pPr>
              <w:jc w:val="center"/>
              <w:rPr>
                <w:color w:val="000000"/>
              </w:rPr>
            </w:pPr>
            <w:r>
              <w:rPr>
                <w:color w:val="000000"/>
              </w:rPr>
              <w:t>9000</w:t>
            </w:r>
          </w:p>
        </w:tc>
      </w:tr>
      <w:tr w:rsidR="00D22635" w14:paraId="45E403DE" w14:textId="77777777" w:rsidTr="000A4052">
        <w:trPr>
          <w:trHeight w:val="315"/>
        </w:trPr>
        <w:tc>
          <w:tcPr>
            <w:tcW w:w="2250" w:type="dxa"/>
            <w:tcBorders>
              <w:top w:val="nil"/>
              <w:left w:val="nil"/>
              <w:bottom w:val="nil"/>
              <w:right w:val="nil"/>
            </w:tcBorders>
            <w:shd w:val="clear" w:color="auto" w:fill="auto"/>
            <w:vAlign w:val="bottom"/>
            <w:hideMark/>
          </w:tcPr>
          <w:p w14:paraId="04240DEE" w14:textId="77777777" w:rsidR="00D22635" w:rsidRDefault="00D22635" w:rsidP="000A4052">
            <w:pPr>
              <w:ind w:left="75" w:hanging="75"/>
              <w:rPr>
                <w:color w:val="000000"/>
              </w:rPr>
            </w:pPr>
            <w:r>
              <w:rPr>
                <w:color w:val="000000"/>
              </w:rPr>
              <w:t>Civil Engineer Trainee</w:t>
            </w:r>
          </w:p>
        </w:tc>
        <w:tc>
          <w:tcPr>
            <w:tcW w:w="1260" w:type="dxa"/>
            <w:tcBorders>
              <w:top w:val="nil"/>
              <w:left w:val="nil"/>
              <w:bottom w:val="nil"/>
              <w:right w:val="nil"/>
            </w:tcBorders>
            <w:shd w:val="clear" w:color="auto" w:fill="auto"/>
            <w:noWrap/>
            <w:vAlign w:val="bottom"/>
            <w:hideMark/>
          </w:tcPr>
          <w:p w14:paraId="76371E6D" w14:textId="77777777" w:rsidR="00D22635" w:rsidRDefault="00D22635" w:rsidP="000A4052">
            <w:pPr>
              <w:jc w:val="center"/>
              <w:rPr>
                <w:color w:val="000000"/>
              </w:rPr>
            </w:pPr>
            <w:r>
              <w:rPr>
                <w:color w:val="000000"/>
              </w:rPr>
              <w:t>07607</w:t>
            </w:r>
          </w:p>
        </w:tc>
        <w:tc>
          <w:tcPr>
            <w:tcW w:w="1350" w:type="dxa"/>
            <w:tcBorders>
              <w:top w:val="nil"/>
              <w:left w:val="nil"/>
              <w:bottom w:val="nil"/>
              <w:right w:val="nil"/>
            </w:tcBorders>
            <w:shd w:val="clear" w:color="auto" w:fill="auto"/>
            <w:noWrap/>
            <w:vAlign w:val="bottom"/>
            <w:hideMark/>
          </w:tcPr>
          <w:p w14:paraId="3B9739ED" w14:textId="77777777" w:rsidR="00D22635" w:rsidRDefault="00D22635" w:rsidP="000A4052">
            <w:pPr>
              <w:jc w:val="center"/>
              <w:rPr>
                <w:color w:val="000000"/>
              </w:rPr>
            </w:pPr>
            <w:r>
              <w:rPr>
                <w:color w:val="000000"/>
              </w:rPr>
              <w:t>NR-916</w:t>
            </w:r>
          </w:p>
        </w:tc>
        <w:tc>
          <w:tcPr>
            <w:tcW w:w="990" w:type="dxa"/>
            <w:tcBorders>
              <w:top w:val="nil"/>
              <w:left w:val="nil"/>
              <w:bottom w:val="nil"/>
              <w:right w:val="nil"/>
            </w:tcBorders>
            <w:shd w:val="clear" w:color="auto" w:fill="auto"/>
            <w:noWrap/>
            <w:vAlign w:val="bottom"/>
            <w:hideMark/>
          </w:tcPr>
          <w:p w14:paraId="33961C87" w14:textId="77777777" w:rsidR="00D22635" w:rsidRDefault="00D22635" w:rsidP="000A4052">
            <w:pPr>
              <w:jc w:val="center"/>
              <w:rPr>
                <w:color w:val="000000"/>
              </w:rPr>
            </w:pPr>
            <w:r>
              <w:rPr>
                <w:color w:val="000000"/>
              </w:rPr>
              <w:t>B</w:t>
            </w:r>
          </w:p>
        </w:tc>
        <w:tc>
          <w:tcPr>
            <w:tcW w:w="1350" w:type="dxa"/>
            <w:tcBorders>
              <w:top w:val="nil"/>
              <w:left w:val="nil"/>
              <w:bottom w:val="nil"/>
              <w:right w:val="nil"/>
            </w:tcBorders>
            <w:shd w:val="clear" w:color="auto" w:fill="auto"/>
            <w:noWrap/>
            <w:vAlign w:val="bottom"/>
            <w:hideMark/>
          </w:tcPr>
          <w:p w14:paraId="20D1424F" w14:textId="77777777" w:rsidR="00D22635" w:rsidRDefault="00D22635" w:rsidP="000A4052">
            <w:pPr>
              <w:jc w:val="center"/>
              <w:rPr>
                <w:color w:val="000000"/>
              </w:rPr>
            </w:pPr>
            <w:r>
              <w:rPr>
                <w:color w:val="000000"/>
              </w:rPr>
              <w:t>4365</w:t>
            </w:r>
          </w:p>
        </w:tc>
        <w:tc>
          <w:tcPr>
            <w:tcW w:w="1170" w:type="dxa"/>
            <w:tcBorders>
              <w:top w:val="nil"/>
              <w:left w:val="nil"/>
              <w:bottom w:val="nil"/>
              <w:right w:val="nil"/>
            </w:tcBorders>
            <w:shd w:val="clear" w:color="auto" w:fill="auto"/>
            <w:noWrap/>
            <w:vAlign w:val="bottom"/>
            <w:hideMark/>
          </w:tcPr>
          <w:p w14:paraId="16E98D52" w14:textId="77777777" w:rsidR="00D22635" w:rsidRDefault="00D22635" w:rsidP="000A4052">
            <w:pPr>
              <w:jc w:val="center"/>
              <w:rPr>
                <w:color w:val="000000"/>
              </w:rPr>
            </w:pPr>
            <w:r>
              <w:rPr>
                <w:color w:val="000000"/>
              </w:rPr>
              <w:t>5163</w:t>
            </w:r>
          </w:p>
        </w:tc>
        <w:tc>
          <w:tcPr>
            <w:tcW w:w="1194" w:type="dxa"/>
            <w:tcBorders>
              <w:top w:val="nil"/>
              <w:left w:val="nil"/>
              <w:bottom w:val="nil"/>
              <w:right w:val="nil"/>
            </w:tcBorders>
            <w:shd w:val="clear" w:color="auto" w:fill="auto"/>
            <w:noWrap/>
            <w:vAlign w:val="bottom"/>
            <w:hideMark/>
          </w:tcPr>
          <w:p w14:paraId="18DF343F" w14:textId="77777777" w:rsidR="00D22635" w:rsidRDefault="00D22635" w:rsidP="000A4052">
            <w:pPr>
              <w:jc w:val="center"/>
              <w:rPr>
                <w:color w:val="000000"/>
              </w:rPr>
            </w:pPr>
            <w:r>
              <w:rPr>
                <w:color w:val="000000"/>
              </w:rPr>
              <w:t>5960</w:t>
            </w:r>
          </w:p>
        </w:tc>
      </w:tr>
      <w:tr w:rsidR="00D22635" w14:paraId="3F11A30B" w14:textId="77777777" w:rsidTr="000A4052">
        <w:trPr>
          <w:trHeight w:val="630"/>
        </w:trPr>
        <w:tc>
          <w:tcPr>
            <w:tcW w:w="2250" w:type="dxa"/>
            <w:tcBorders>
              <w:top w:val="nil"/>
              <w:left w:val="nil"/>
              <w:bottom w:val="nil"/>
              <w:right w:val="nil"/>
            </w:tcBorders>
            <w:shd w:val="clear" w:color="auto" w:fill="auto"/>
            <w:vAlign w:val="bottom"/>
            <w:hideMark/>
          </w:tcPr>
          <w:p w14:paraId="57753137" w14:textId="77777777" w:rsidR="00D22635" w:rsidRDefault="00D22635" w:rsidP="000A4052">
            <w:pPr>
              <w:ind w:left="75" w:hanging="75"/>
              <w:rPr>
                <w:color w:val="000000"/>
              </w:rPr>
            </w:pPr>
            <w:r>
              <w:rPr>
                <w:color w:val="000000"/>
              </w:rPr>
              <w:t>End-User Computer Services Specialist I</w:t>
            </w:r>
          </w:p>
        </w:tc>
        <w:tc>
          <w:tcPr>
            <w:tcW w:w="1260" w:type="dxa"/>
            <w:tcBorders>
              <w:top w:val="nil"/>
              <w:left w:val="nil"/>
              <w:bottom w:val="nil"/>
              <w:right w:val="nil"/>
            </w:tcBorders>
            <w:shd w:val="clear" w:color="auto" w:fill="auto"/>
            <w:noWrap/>
            <w:vAlign w:val="bottom"/>
            <w:hideMark/>
          </w:tcPr>
          <w:p w14:paraId="45EDF574" w14:textId="77777777" w:rsidR="00D22635" w:rsidRDefault="00D22635" w:rsidP="000A4052">
            <w:pPr>
              <w:jc w:val="center"/>
              <w:rPr>
                <w:color w:val="000000"/>
              </w:rPr>
            </w:pPr>
            <w:r>
              <w:rPr>
                <w:color w:val="000000"/>
              </w:rPr>
              <w:t>13691</w:t>
            </w:r>
          </w:p>
        </w:tc>
        <w:tc>
          <w:tcPr>
            <w:tcW w:w="1350" w:type="dxa"/>
            <w:tcBorders>
              <w:top w:val="nil"/>
              <w:left w:val="nil"/>
              <w:bottom w:val="nil"/>
              <w:right w:val="nil"/>
            </w:tcBorders>
            <w:shd w:val="clear" w:color="auto" w:fill="auto"/>
            <w:noWrap/>
            <w:vAlign w:val="bottom"/>
            <w:hideMark/>
          </w:tcPr>
          <w:p w14:paraId="54EE4140" w14:textId="77777777" w:rsidR="00D22635" w:rsidRDefault="00D22635" w:rsidP="000A4052">
            <w:pPr>
              <w:jc w:val="center"/>
              <w:rPr>
                <w:color w:val="000000"/>
              </w:rPr>
            </w:pPr>
            <w:r>
              <w:rPr>
                <w:color w:val="000000"/>
              </w:rPr>
              <w:t>NR-916</w:t>
            </w:r>
          </w:p>
        </w:tc>
        <w:tc>
          <w:tcPr>
            <w:tcW w:w="990" w:type="dxa"/>
            <w:tcBorders>
              <w:top w:val="nil"/>
              <w:left w:val="nil"/>
              <w:bottom w:val="nil"/>
              <w:right w:val="nil"/>
            </w:tcBorders>
            <w:shd w:val="clear" w:color="auto" w:fill="auto"/>
            <w:noWrap/>
            <w:vAlign w:val="bottom"/>
            <w:hideMark/>
          </w:tcPr>
          <w:p w14:paraId="534A137C" w14:textId="77777777" w:rsidR="00D22635" w:rsidRDefault="00D22635" w:rsidP="000A4052">
            <w:pPr>
              <w:jc w:val="center"/>
              <w:rPr>
                <w:color w:val="000000"/>
              </w:rPr>
            </w:pPr>
            <w:r>
              <w:rPr>
                <w:color w:val="000000"/>
              </w:rPr>
              <w:t>B</w:t>
            </w:r>
          </w:p>
        </w:tc>
        <w:tc>
          <w:tcPr>
            <w:tcW w:w="1350" w:type="dxa"/>
            <w:tcBorders>
              <w:top w:val="nil"/>
              <w:left w:val="nil"/>
              <w:bottom w:val="nil"/>
              <w:right w:val="nil"/>
            </w:tcBorders>
            <w:shd w:val="clear" w:color="auto" w:fill="auto"/>
            <w:noWrap/>
            <w:vAlign w:val="bottom"/>
            <w:hideMark/>
          </w:tcPr>
          <w:p w14:paraId="5BDA50B7" w14:textId="77777777" w:rsidR="00D22635" w:rsidRDefault="00D22635" w:rsidP="000A4052">
            <w:pPr>
              <w:jc w:val="center"/>
              <w:rPr>
                <w:color w:val="000000"/>
              </w:rPr>
            </w:pPr>
            <w:r>
              <w:rPr>
                <w:color w:val="000000"/>
              </w:rPr>
              <w:t>4190</w:t>
            </w:r>
          </w:p>
        </w:tc>
        <w:tc>
          <w:tcPr>
            <w:tcW w:w="1170" w:type="dxa"/>
            <w:tcBorders>
              <w:top w:val="nil"/>
              <w:left w:val="nil"/>
              <w:bottom w:val="nil"/>
              <w:right w:val="nil"/>
            </w:tcBorders>
            <w:shd w:val="clear" w:color="auto" w:fill="auto"/>
            <w:noWrap/>
            <w:vAlign w:val="bottom"/>
            <w:hideMark/>
          </w:tcPr>
          <w:p w14:paraId="6157600F" w14:textId="77777777" w:rsidR="00D22635" w:rsidRDefault="00D22635" w:rsidP="000A4052">
            <w:pPr>
              <w:jc w:val="center"/>
              <w:rPr>
                <w:color w:val="000000"/>
              </w:rPr>
            </w:pPr>
            <w:r>
              <w:rPr>
                <w:color w:val="000000"/>
              </w:rPr>
              <w:t>5753</w:t>
            </w:r>
          </w:p>
        </w:tc>
        <w:tc>
          <w:tcPr>
            <w:tcW w:w="1194" w:type="dxa"/>
            <w:tcBorders>
              <w:top w:val="nil"/>
              <w:left w:val="nil"/>
              <w:bottom w:val="nil"/>
              <w:right w:val="nil"/>
            </w:tcBorders>
            <w:shd w:val="clear" w:color="auto" w:fill="auto"/>
            <w:noWrap/>
            <w:vAlign w:val="bottom"/>
            <w:hideMark/>
          </w:tcPr>
          <w:p w14:paraId="700D08A5" w14:textId="77777777" w:rsidR="00D22635" w:rsidRDefault="00D22635" w:rsidP="000A4052">
            <w:pPr>
              <w:jc w:val="center"/>
              <w:rPr>
                <w:color w:val="000000"/>
              </w:rPr>
            </w:pPr>
            <w:r>
              <w:rPr>
                <w:color w:val="000000"/>
              </w:rPr>
              <w:t>7315</w:t>
            </w:r>
          </w:p>
        </w:tc>
      </w:tr>
      <w:tr w:rsidR="00D22635" w14:paraId="42386844" w14:textId="77777777" w:rsidTr="000A4052">
        <w:trPr>
          <w:trHeight w:val="630"/>
        </w:trPr>
        <w:tc>
          <w:tcPr>
            <w:tcW w:w="2250" w:type="dxa"/>
            <w:tcBorders>
              <w:top w:val="nil"/>
              <w:left w:val="nil"/>
              <w:bottom w:val="nil"/>
              <w:right w:val="nil"/>
            </w:tcBorders>
            <w:shd w:val="clear" w:color="auto" w:fill="auto"/>
            <w:vAlign w:val="bottom"/>
            <w:hideMark/>
          </w:tcPr>
          <w:p w14:paraId="22A8B5A3" w14:textId="77777777" w:rsidR="00D22635" w:rsidRDefault="00D22635" w:rsidP="000A4052">
            <w:pPr>
              <w:ind w:left="75" w:hanging="75"/>
              <w:rPr>
                <w:color w:val="000000"/>
              </w:rPr>
            </w:pPr>
            <w:r>
              <w:rPr>
                <w:color w:val="000000"/>
              </w:rPr>
              <w:t>End-User Computer Services Specialist II</w:t>
            </w:r>
          </w:p>
        </w:tc>
        <w:tc>
          <w:tcPr>
            <w:tcW w:w="1260" w:type="dxa"/>
            <w:tcBorders>
              <w:top w:val="nil"/>
              <w:left w:val="nil"/>
              <w:bottom w:val="nil"/>
              <w:right w:val="nil"/>
            </w:tcBorders>
            <w:shd w:val="clear" w:color="auto" w:fill="auto"/>
            <w:noWrap/>
            <w:vAlign w:val="bottom"/>
            <w:hideMark/>
          </w:tcPr>
          <w:p w14:paraId="3D4D037C" w14:textId="77777777" w:rsidR="00D22635" w:rsidRDefault="00D22635" w:rsidP="000A4052">
            <w:pPr>
              <w:jc w:val="center"/>
              <w:rPr>
                <w:color w:val="000000"/>
              </w:rPr>
            </w:pPr>
            <w:r>
              <w:rPr>
                <w:color w:val="000000"/>
              </w:rPr>
              <w:t>13692</w:t>
            </w:r>
          </w:p>
        </w:tc>
        <w:tc>
          <w:tcPr>
            <w:tcW w:w="1350" w:type="dxa"/>
            <w:tcBorders>
              <w:top w:val="nil"/>
              <w:left w:val="nil"/>
              <w:bottom w:val="nil"/>
              <w:right w:val="nil"/>
            </w:tcBorders>
            <w:shd w:val="clear" w:color="auto" w:fill="auto"/>
            <w:noWrap/>
            <w:vAlign w:val="bottom"/>
            <w:hideMark/>
          </w:tcPr>
          <w:p w14:paraId="4E8B7AA5" w14:textId="77777777" w:rsidR="00D22635" w:rsidRDefault="00D22635" w:rsidP="000A4052">
            <w:pPr>
              <w:jc w:val="center"/>
              <w:rPr>
                <w:color w:val="000000"/>
              </w:rPr>
            </w:pPr>
            <w:r>
              <w:rPr>
                <w:color w:val="000000"/>
              </w:rPr>
              <w:t>NR-916</w:t>
            </w:r>
          </w:p>
        </w:tc>
        <w:tc>
          <w:tcPr>
            <w:tcW w:w="990" w:type="dxa"/>
            <w:tcBorders>
              <w:top w:val="nil"/>
              <w:left w:val="nil"/>
              <w:bottom w:val="nil"/>
              <w:right w:val="nil"/>
            </w:tcBorders>
            <w:shd w:val="clear" w:color="auto" w:fill="auto"/>
            <w:noWrap/>
            <w:vAlign w:val="bottom"/>
            <w:hideMark/>
          </w:tcPr>
          <w:p w14:paraId="57ECFA89" w14:textId="77777777" w:rsidR="00D22635" w:rsidRDefault="00D22635" w:rsidP="000A4052">
            <w:pPr>
              <w:jc w:val="center"/>
              <w:rPr>
                <w:color w:val="000000"/>
              </w:rPr>
            </w:pPr>
            <w:r>
              <w:rPr>
                <w:color w:val="000000"/>
              </w:rPr>
              <w:t>B</w:t>
            </w:r>
          </w:p>
        </w:tc>
        <w:tc>
          <w:tcPr>
            <w:tcW w:w="1350" w:type="dxa"/>
            <w:tcBorders>
              <w:top w:val="nil"/>
              <w:left w:val="nil"/>
              <w:bottom w:val="nil"/>
              <w:right w:val="nil"/>
            </w:tcBorders>
            <w:shd w:val="clear" w:color="auto" w:fill="auto"/>
            <w:noWrap/>
            <w:vAlign w:val="bottom"/>
            <w:hideMark/>
          </w:tcPr>
          <w:p w14:paraId="39543781" w14:textId="77777777" w:rsidR="00D22635" w:rsidRDefault="00D22635" w:rsidP="000A4052">
            <w:pPr>
              <w:jc w:val="center"/>
              <w:rPr>
                <w:color w:val="000000"/>
              </w:rPr>
            </w:pPr>
            <w:r>
              <w:rPr>
                <w:color w:val="000000"/>
              </w:rPr>
              <w:t>4765</w:t>
            </w:r>
          </w:p>
        </w:tc>
        <w:tc>
          <w:tcPr>
            <w:tcW w:w="1170" w:type="dxa"/>
            <w:tcBorders>
              <w:top w:val="nil"/>
              <w:left w:val="nil"/>
              <w:bottom w:val="nil"/>
              <w:right w:val="nil"/>
            </w:tcBorders>
            <w:shd w:val="clear" w:color="auto" w:fill="auto"/>
            <w:noWrap/>
            <w:vAlign w:val="bottom"/>
            <w:hideMark/>
          </w:tcPr>
          <w:p w14:paraId="6EE2329E" w14:textId="77777777" w:rsidR="00D22635" w:rsidRDefault="00D22635" w:rsidP="000A4052">
            <w:pPr>
              <w:jc w:val="center"/>
              <w:rPr>
                <w:color w:val="000000"/>
              </w:rPr>
            </w:pPr>
            <w:r>
              <w:rPr>
                <w:color w:val="000000"/>
              </w:rPr>
              <w:t>6530</w:t>
            </w:r>
          </w:p>
        </w:tc>
        <w:tc>
          <w:tcPr>
            <w:tcW w:w="1194" w:type="dxa"/>
            <w:tcBorders>
              <w:top w:val="nil"/>
              <w:left w:val="nil"/>
              <w:bottom w:val="nil"/>
              <w:right w:val="nil"/>
            </w:tcBorders>
            <w:shd w:val="clear" w:color="auto" w:fill="auto"/>
            <w:noWrap/>
            <w:vAlign w:val="bottom"/>
            <w:hideMark/>
          </w:tcPr>
          <w:p w14:paraId="76BCC0AB" w14:textId="77777777" w:rsidR="00D22635" w:rsidRDefault="00D22635" w:rsidP="000A4052">
            <w:pPr>
              <w:jc w:val="center"/>
              <w:rPr>
                <w:color w:val="000000"/>
              </w:rPr>
            </w:pPr>
            <w:r>
              <w:rPr>
                <w:color w:val="000000"/>
              </w:rPr>
              <w:t>8295</w:t>
            </w:r>
          </w:p>
        </w:tc>
      </w:tr>
      <w:tr w:rsidR="00D22635" w14:paraId="1027341F" w14:textId="77777777" w:rsidTr="000A4052">
        <w:trPr>
          <w:trHeight w:val="630"/>
        </w:trPr>
        <w:tc>
          <w:tcPr>
            <w:tcW w:w="2250" w:type="dxa"/>
            <w:tcBorders>
              <w:top w:val="nil"/>
              <w:left w:val="nil"/>
              <w:bottom w:val="nil"/>
              <w:right w:val="nil"/>
            </w:tcBorders>
            <w:shd w:val="clear" w:color="auto" w:fill="auto"/>
            <w:vAlign w:val="bottom"/>
            <w:hideMark/>
          </w:tcPr>
          <w:p w14:paraId="0904D432" w14:textId="77777777" w:rsidR="00D22635" w:rsidRDefault="00D22635" w:rsidP="000A4052">
            <w:pPr>
              <w:ind w:left="75" w:hanging="75"/>
              <w:rPr>
                <w:color w:val="000000"/>
              </w:rPr>
            </w:pPr>
            <w:r>
              <w:rPr>
                <w:color w:val="000000"/>
              </w:rPr>
              <w:t>End-User Computer Systems Analyst</w:t>
            </w:r>
          </w:p>
        </w:tc>
        <w:tc>
          <w:tcPr>
            <w:tcW w:w="1260" w:type="dxa"/>
            <w:tcBorders>
              <w:top w:val="nil"/>
              <w:left w:val="nil"/>
              <w:bottom w:val="nil"/>
              <w:right w:val="nil"/>
            </w:tcBorders>
            <w:shd w:val="clear" w:color="auto" w:fill="auto"/>
            <w:noWrap/>
            <w:vAlign w:val="bottom"/>
            <w:hideMark/>
          </w:tcPr>
          <w:p w14:paraId="194D2D53" w14:textId="77777777" w:rsidR="00D22635" w:rsidRDefault="00D22635" w:rsidP="000A4052">
            <w:pPr>
              <w:jc w:val="center"/>
              <w:rPr>
                <w:color w:val="000000"/>
              </w:rPr>
            </w:pPr>
            <w:r>
              <w:rPr>
                <w:color w:val="000000"/>
              </w:rPr>
              <w:t>13693</w:t>
            </w:r>
          </w:p>
        </w:tc>
        <w:tc>
          <w:tcPr>
            <w:tcW w:w="1350" w:type="dxa"/>
            <w:tcBorders>
              <w:top w:val="nil"/>
              <w:left w:val="nil"/>
              <w:bottom w:val="nil"/>
              <w:right w:val="nil"/>
            </w:tcBorders>
            <w:shd w:val="clear" w:color="auto" w:fill="auto"/>
            <w:noWrap/>
            <w:vAlign w:val="bottom"/>
            <w:hideMark/>
          </w:tcPr>
          <w:p w14:paraId="40D0949B" w14:textId="77777777" w:rsidR="00D22635" w:rsidRDefault="00D22635" w:rsidP="000A4052">
            <w:pPr>
              <w:jc w:val="center"/>
              <w:rPr>
                <w:color w:val="000000"/>
              </w:rPr>
            </w:pPr>
            <w:r>
              <w:rPr>
                <w:color w:val="000000"/>
              </w:rPr>
              <w:t>NR-916</w:t>
            </w:r>
          </w:p>
        </w:tc>
        <w:tc>
          <w:tcPr>
            <w:tcW w:w="990" w:type="dxa"/>
            <w:tcBorders>
              <w:top w:val="nil"/>
              <w:left w:val="nil"/>
              <w:bottom w:val="nil"/>
              <w:right w:val="nil"/>
            </w:tcBorders>
            <w:shd w:val="clear" w:color="auto" w:fill="auto"/>
            <w:noWrap/>
            <w:vAlign w:val="bottom"/>
            <w:hideMark/>
          </w:tcPr>
          <w:p w14:paraId="1CE1D4C7" w14:textId="77777777" w:rsidR="00D22635" w:rsidRDefault="00D22635" w:rsidP="000A4052">
            <w:pPr>
              <w:jc w:val="center"/>
              <w:rPr>
                <w:color w:val="000000"/>
              </w:rPr>
            </w:pPr>
            <w:r>
              <w:rPr>
                <w:color w:val="000000"/>
              </w:rPr>
              <w:t>B</w:t>
            </w:r>
          </w:p>
        </w:tc>
        <w:tc>
          <w:tcPr>
            <w:tcW w:w="1350" w:type="dxa"/>
            <w:tcBorders>
              <w:top w:val="nil"/>
              <w:left w:val="nil"/>
              <w:bottom w:val="nil"/>
              <w:right w:val="nil"/>
            </w:tcBorders>
            <w:shd w:val="clear" w:color="auto" w:fill="auto"/>
            <w:noWrap/>
            <w:vAlign w:val="bottom"/>
            <w:hideMark/>
          </w:tcPr>
          <w:p w14:paraId="1EACA14C" w14:textId="77777777" w:rsidR="00D22635" w:rsidRDefault="00D22635" w:rsidP="000A4052">
            <w:pPr>
              <w:jc w:val="center"/>
              <w:rPr>
                <w:color w:val="000000"/>
              </w:rPr>
            </w:pPr>
            <w:r>
              <w:rPr>
                <w:color w:val="000000"/>
              </w:rPr>
              <w:t>5120</w:t>
            </w:r>
          </w:p>
        </w:tc>
        <w:tc>
          <w:tcPr>
            <w:tcW w:w="1170" w:type="dxa"/>
            <w:tcBorders>
              <w:top w:val="nil"/>
              <w:left w:val="nil"/>
              <w:bottom w:val="nil"/>
              <w:right w:val="nil"/>
            </w:tcBorders>
            <w:shd w:val="clear" w:color="auto" w:fill="auto"/>
            <w:noWrap/>
            <w:vAlign w:val="bottom"/>
            <w:hideMark/>
          </w:tcPr>
          <w:p w14:paraId="5FB4B3A1" w14:textId="77777777" w:rsidR="00D22635" w:rsidRDefault="00D22635" w:rsidP="000A4052">
            <w:pPr>
              <w:jc w:val="center"/>
              <w:rPr>
                <w:color w:val="000000"/>
              </w:rPr>
            </w:pPr>
            <w:r>
              <w:rPr>
                <w:color w:val="000000"/>
              </w:rPr>
              <w:t>7138</w:t>
            </w:r>
          </w:p>
        </w:tc>
        <w:tc>
          <w:tcPr>
            <w:tcW w:w="1194" w:type="dxa"/>
            <w:tcBorders>
              <w:top w:val="nil"/>
              <w:left w:val="nil"/>
              <w:bottom w:val="nil"/>
              <w:right w:val="nil"/>
            </w:tcBorders>
            <w:shd w:val="clear" w:color="auto" w:fill="auto"/>
            <w:noWrap/>
            <w:vAlign w:val="bottom"/>
            <w:hideMark/>
          </w:tcPr>
          <w:p w14:paraId="325C0B38" w14:textId="77777777" w:rsidR="00D22635" w:rsidRDefault="00D22635" w:rsidP="000A4052">
            <w:pPr>
              <w:jc w:val="center"/>
              <w:rPr>
                <w:color w:val="000000"/>
              </w:rPr>
            </w:pPr>
            <w:r>
              <w:rPr>
                <w:color w:val="000000"/>
              </w:rPr>
              <w:t>9155</w:t>
            </w:r>
          </w:p>
        </w:tc>
      </w:tr>
      <w:tr w:rsidR="00D22635" w14:paraId="2B6A00B0" w14:textId="77777777" w:rsidTr="000A4052">
        <w:trPr>
          <w:trHeight w:val="630"/>
        </w:trPr>
        <w:tc>
          <w:tcPr>
            <w:tcW w:w="2250" w:type="dxa"/>
            <w:tcBorders>
              <w:top w:val="nil"/>
              <w:left w:val="nil"/>
              <w:bottom w:val="nil"/>
              <w:right w:val="nil"/>
            </w:tcBorders>
            <w:shd w:val="clear" w:color="auto" w:fill="auto"/>
            <w:vAlign w:val="bottom"/>
            <w:hideMark/>
          </w:tcPr>
          <w:p w14:paraId="4B073565" w14:textId="77777777" w:rsidR="00D22635" w:rsidRDefault="00D22635" w:rsidP="000A4052">
            <w:pPr>
              <w:ind w:left="75" w:hanging="75"/>
              <w:rPr>
                <w:color w:val="000000"/>
              </w:rPr>
            </w:pPr>
            <w:r>
              <w:rPr>
                <w:color w:val="000000"/>
              </w:rPr>
              <w:t>Engineering Technician I</w:t>
            </w:r>
          </w:p>
        </w:tc>
        <w:tc>
          <w:tcPr>
            <w:tcW w:w="1260" w:type="dxa"/>
            <w:tcBorders>
              <w:top w:val="nil"/>
              <w:left w:val="nil"/>
              <w:bottom w:val="nil"/>
              <w:right w:val="nil"/>
            </w:tcBorders>
            <w:shd w:val="clear" w:color="auto" w:fill="auto"/>
            <w:noWrap/>
            <w:vAlign w:val="bottom"/>
            <w:hideMark/>
          </w:tcPr>
          <w:p w14:paraId="6E983D01" w14:textId="77777777" w:rsidR="00D22635" w:rsidRDefault="00D22635" w:rsidP="000A4052">
            <w:pPr>
              <w:jc w:val="center"/>
              <w:rPr>
                <w:color w:val="000000"/>
              </w:rPr>
            </w:pPr>
            <w:r>
              <w:rPr>
                <w:color w:val="000000"/>
              </w:rPr>
              <w:t>13731</w:t>
            </w:r>
          </w:p>
        </w:tc>
        <w:tc>
          <w:tcPr>
            <w:tcW w:w="1350" w:type="dxa"/>
            <w:tcBorders>
              <w:top w:val="nil"/>
              <w:left w:val="nil"/>
              <w:bottom w:val="nil"/>
              <w:right w:val="nil"/>
            </w:tcBorders>
            <w:shd w:val="clear" w:color="auto" w:fill="auto"/>
            <w:noWrap/>
            <w:vAlign w:val="bottom"/>
            <w:hideMark/>
          </w:tcPr>
          <w:p w14:paraId="61693CFB" w14:textId="77777777" w:rsidR="00D22635" w:rsidRDefault="00D22635" w:rsidP="000A4052">
            <w:pPr>
              <w:jc w:val="center"/>
              <w:rPr>
                <w:color w:val="000000"/>
              </w:rPr>
            </w:pPr>
            <w:r>
              <w:rPr>
                <w:color w:val="000000"/>
              </w:rPr>
              <w:t>NR-916</w:t>
            </w:r>
          </w:p>
        </w:tc>
        <w:tc>
          <w:tcPr>
            <w:tcW w:w="990" w:type="dxa"/>
            <w:tcBorders>
              <w:top w:val="nil"/>
              <w:left w:val="nil"/>
              <w:bottom w:val="nil"/>
              <w:right w:val="nil"/>
            </w:tcBorders>
            <w:shd w:val="clear" w:color="auto" w:fill="auto"/>
            <w:noWrap/>
            <w:vAlign w:val="bottom"/>
            <w:hideMark/>
          </w:tcPr>
          <w:p w14:paraId="1D555F7F" w14:textId="77777777" w:rsidR="00D22635" w:rsidRDefault="00D22635" w:rsidP="000A4052">
            <w:pPr>
              <w:jc w:val="center"/>
              <w:rPr>
                <w:color w:val="000000"/>
              </w:rPr>
            </w:pPr>
            <w:r>
              <w:rPr>
                <w:color w:val="000000"/>
              </w:rPr>
              <w:t>B</w:t>
            </w:r>
          </w:p>
        </w:tc>
        <w:tc>
          <w:tcPr>
            <w:tcW w:w="1350" w:type="dxa"/>
            <w:tcBorders>
              <w:top w:val="nil"/>
              <w:left w:val="nil"/>
              <w:bottom w:val="nil"/>
              <w:right w:val="nil"/>
            </w:tcBorders>
            <w:shd w:val="clear" w:color="auto" w:fill="auto"/>
            <w:noWrap/>
            <w:vAlign w:val="bottom"/>
            <w:hideMark/>
          </w:tcPr>
          <w:p w14:paraId="6F3D5DB5" w14:textId="77777777" w:rsidR="00D22635" w:rsidRDefault="00D22635" w:rsidP="000A4052">
            <w:pPr>
              <w:jc w:val="center"/>
              <w:rPr>
                <w:color w:val="000000"/>
              </w:rPr>
            </w:pPr>
            <w:r>
              <w:rPr>
                <w:color w:val="000000"/>
              </w:rPr>
              <w:t>2695</w:t>
            </w:r>
          </w:p>
        </w:tc>
        <w:tc>
          <w:tcPr>
            <w:tcW w:w="1170" w:type="dxa"/>
            <w:tcBorders>
              <w:top w:val="nil"/>
              <w:left w:val="nil"/>
              <w:bottom w:val="nil"/>
              <w:right w:val="nil"/>
            </w:tcBorders>
            <w:shd w:val="clear" w:color="auto" w:fill="auto"/>
            <w:noWrap/>
            <w:vAlign w:val="bottom"/>
            <w:hideMark/>
          </w:tcPr>
          <w:p w14:paraId="2040C90A" w14:textId="77777777" w:rsidR="00D22635" w:rsidRDefault="00D22635" w:rsidP="000A4052">
            <w:pPr>
              <w:jc w:val="center"/>
              <w:rPr>
                <w:color w:val="000000"/>
              </w:rPr>
            </w:pPr>
            <w:r>
              <w:rPr>
                <w:color w:val="000000"/>
              </w:rPr>
              <w:t>3715</w:t>
            </w:r>
          </w:p>
        </w:tc>
        <w:tc>
          <w:tcPr>
            <w:tcW w:w="1194" w:type="dxa"/>
            <w:tcBorders>
              <w:top w:val="nil"/>
              <w:left w:val="nil"/>
              <w:bottom w:val="nil"/>
              <w:right w:val="nil"/>
            </w:tcBorders>
            <w:shd w:val="clear" w:color="auto" w:fill="auto"/>
            <w:noWrap/>
            <w:vAlign w:val="bottom"/>
            <w:hideMark/>
          </w:tcPr>
          <w:p w14:paraId="706D47D7" w14:textId="77777777" w:rsidR="00D22635" w:rsidRDefault="00D22635" w:rsidP="000A4052">
            <w:pPr>
              <w:jc w:val="center"/>
              <w:rPr>
                <w:color w:val="000000"/>
              </w:rPr>
            </w:pPr>
            <w:r>
              <w:rPr>
                <w:color w:val="000000"/>
              </w:rPr>
              <w:t>4735</w:t>
            </w:r>
          </w:p>
        </w:tc>
      </w:tr>
      <w:tr w:rsidR="00D22635" w14:paraId="11451630" w14:textId="77777777" w:rsidTr="000A4052">
        <w:trPr>
          <w:trHeight w:val="630"/>
        </w:trPr>
        <w:tc>
          <w:tcPr>
            <w:tcW w:w="2250" w:type="dxa"/>
            <w:tcBorders>
              <w:top w:val="nil"/>
              <w:left w:val="nil"/>
              <w:bottom w:val="nil"/>
              <w:right w:val="nil"/>
            </w:tcBorders>
            <w:shd w:val="clear" w:color="auto" w:fill="auto"/>
            <w:vAlign w:val="bottom"/>
            <w:hideMark/>
          </w:tcPr>
          <w:p w14:paraId="1CA923E6" w14:textId="77777777" w:rsidR="00D22635" w:rsidRDefault="00D22635" w:rsidP="000A4052">
            <w:pPr>
              <w:ind w:left="75" w:hanging="75"/>
              <w:rPr>
                <w:color w:val="000000"/>
              </w:rPr>
            </w:pPr>
            <w:r>
              <w:rPr>
                <w:color w:val="000000"/>
              </w:rPr>
              <w:t>Engineering Technician II</w:t>
            </w:r>
          </w:p>
        </w:tc>
        <w:tc>
          <w:tcPr>
            <w:tcW w:w="1260" w:type="dxa"/>
            <w:tcBorders>
              <w:top w:val="nil"/>
              <w:left w:val="nil"/>
              <w:bottom w:val="nil"/>
              <w:right w:val="nil"/>
            </w:tcBorders>
            <w:shd w:val="clear" w:color="auto" w:fill="auto"/>
            <w:noWrap/>
            <w:vAlign w:val="bottom"/>
            <w:hideMark/>
          </w:tcPr>
          <w:p w14:paraId="1FD2FEBB" w14:textId="77777777" w:rsidR="00D22635" w:rsidRDefault="00D22635" w:rsidP="000A4052">
            <w:pPr>
              <w:jc w:val="center"/>
              <w:rPr>
                <w:color w:val="000000"/>
              </w:rPr>
            </w:pPr>
            <w:r>
              <w:rPr>
                <w:color w:val="000000"/>
              </w:rPr>
              <w:t>13732</w:t>
            </w:r>
          </w:p>
        </w:tc>
        <w:tc>
          <w:tcPr>
            <w:tcW w:w="1350" w:type="dxa"/>
            <w:tcBorders>
              <w:top w:val="nil"/>
              <w:left w:val="nil"/>
              <w:bottom w:val="nil"/>
              <w:right w:val="nil"/>
            </w:tcBorders>
            <w:shd w:val="clear" w:color="auto" w:fill="auto"/>
            <w:noWrap/>
            <w:vAlign w:val="bottom"/>
            <w:hideMark/>
          </w:tcPr>
          <w:p w14:paraId="7C830D0B" w14:textId="77777777" w:rsidR="00D22635" w:rsidRDefault="00D22635" w:rsidP="000A4052">
            <w:pPr>
              <w:jc w:val="center"/>
              <w:rPr>
                <w:color w:val="000000"/>
              </w:rPr>
            </w:pPr>
            <w:r>
              <w:rPr>
                <w:color w:val="000000"/>
              </w:rPr>
              <w:t>NR-916</w:t>
            </w:r>
          </w:p>
        </w:tc>
        <w:tc>
          <w:tcPr>
            <w:tcW w:w="990" w:type="dxa"/>
            <w:tcBorders>
              <w:top w:val="nil"/>
              <w:left w:val="nil"/>
              <w:bottom w:val="nil"/>
              <w:right w:val="nil"/>
            </w:tcBorders>
            <w:shd w:val="clear" w:color="auto" w:fill="auto"/>
            <w:noWrap/>
            <w:vAlign w:val="bottom"/>
            <w:hideMark/>
          </w:tcPr>
          <w:p w14:paraId="4A985947" w14:textId="77777777" w:rsidR="00D22635" w:rsidRDefault="00D22635" w:rsidP="000A4052">
            <w:pPr>
              <w:jc w:val="center"/>
              <w:rPr>
                <w:color w:val="000000"/>
              </w:rPr>
            </w:pPr>
            <w:r>
              <w:rPr>
                <w:color w:val="000000"/>
              </w:rPr>
              <w:t>B</w:t>
            </w:r>
          </w:p>
        </w:tc>
        <w:tc>
          <w:tcPr>
            <w:tcW w:w="1350" w:type="dxa"/>
            <w:tcBorders>
              <w:top w:val="nil"/>
              <w:left w:val="nil"/>
              <w:bottom w:val="nil"/>
              <w:right w:val="nil"/>
            </w:tcBorders>
            <w:shd w:val="clear" w:color="auto" w:fill="auto"/>
            <w:noWrap/>
            <w:vAlign w:val="bottom"/>
            <w:hideMark/>
          </w:tcPr>
          <w:p w14:paraId="51A5E36A" w14:textId="77777777" w:rsidR="00D22635" w:rsidRDefault="00D22635" w:rsidP="000A4052">
            <w:pPr>
              <w:jc w:val="center"/>
              <w:rPr>
                <w:color w:val="000000"/>
              </w:rPr>
            </w:pPr>
            <w:r>
              <w:rPr>
                <w:color w:val="000000"/>
              </w:rPr>
              <w:t>3235</w:t>
            </w:r>
          </w:p>
        </w:tc>
        <w:tc>
          <w:tcPr>
            <w:tcW w:w="1170" w:type="dxa"/>
            <w:tcBorders>
              <w:top w:val="nil"/>
              <w:left w:val="nil"/>
              <w:bottom w:val="nil"/>
              <w:right w:val="nil"/>
            </w:tcBorders>
            <w:shd w:val="clear" w:color="auto" w:fill="auto"/>
            <w:noWrap/>
            <w:vAlign w:val="bottom"/>
            <w:hideMark/>
          </w:tcPr>
          <w:p w14:paraId="6412458D" w14:textId="77777777" w:rsidR="00D22635" w:rsidRDefault="00D22635" w:rsidP="000A4052">
            <w:pPr>
              <w:jc w:val="center"/>
              <w:rPr>
                <w:color w:val="000000"/>
              </w:rPr>
            </w:pPr>
            <w:r>
              <w:rPr>
                <w:color w:val="000000"/>
              </w:rPr>
              <w:t>4463</w:t>
            </w:r>
          </w:p>
        </w:tc>
        <w:tc>
          <w:tcPr>
            <w:tcW w:w="1194" w:type="dxa"/>
            <w:tcBorders>
              <w:top w:val="nil"/>
              <w:left w:val="nil"/>
              <w:bottom w:val="nil"/>
              <w:right w:val="nil"/>
            </w:tcBorders>
            <w:shd w:val="clear" w:color="auto" w:fill="auto"/>
            <w:noWrap/>
            <w:vAlign w:val="bottom"/>
            <w:hideMark/>
          </w:tcPr>
          <w:p w14:paraId="2C032F94" w14:textId="77777777" w:rsidR="00D22635" w:rsidRDefault="00D22635" w:rsidP="000A4052">
            <w:pPr>
              <w:jc w:val="center"/>
              <w:rPr>
                <w:color w:val="000000"/>
              </w:rPr>
            </w:pPr>
            <w:r>
              <w:rPr>
                <w:color w:val="000000"/>
              </w:rPr>
              <w:t>5690</w:t>
            </w:r>
          </w:p>
        </w:tc>
      </w:tr>
      <w:tr w:rsidR="00D22635" w14:paraId="006D51E9" w14:textId="77777777" w:rsidTr="000A4052">
        <w:trPr>
          <w:trHeight w:val="630"/>
        </w:trPr>
        <w:tc>
          <w:tcPr>
            <w:tcW w:w="2250" w:type="dxa"/>
            <w:tcBorders>
              <w:top w:val="nil"/>
              <w:left w:val="nil"/>
              <w:bottom w:val="nil"/>
              <w:right w:val="nil"/>
            </w:tcBorders>
            <w:shd w:val="clear" w:color="auto" w:fill="auto"/>
            <w:vAlign w:val="bottom"/>
            <w:hideMark/>
          </w:tcPr>
          <w:p w14:paraId="2270E59D" w14:textId="77777777" w:rsidR="00D22635" w:rsidRDefault="00D22635" w:rsidP="000A4052">
            <w:pPr>
              <w:ind w:left="75" w:hanging="75"/>
              <w:rPr>
                <w:color w:val="000000"/>
              </w:rPr>
            </w:pPr>
            <w:r>
              <w:rPr>
                <w:color w:val="000000"/>
              </w:rPr>
              <w:t>Engineering Technician III</w:t>
            </w:r>
          </w:p>
        </w:tc>
        <w:tc>
          <w:tcPr>
            <w:tcW w:w="1260" w:type="dxa"/>
            <w:tcBorders>
              <w:top w:val="nil"/>
              <w:left w:val="nil"/>
              <w:bottom w:val="nil"/>
              <w:right w:val="nil"/>
            </w:tcBorders>
            <w:shd w:val="clear" w:color="auto" w:fill="auto"/>
            <w:noWrap/>
            <w:vAlign w:val="bottom"/>
            <w:hideMark/>
          </w:tcPr>
          <w:p w14:paraId="60257806" w14:textId="77777777" w:rsidR="00D22635" w:rsidRDefault="00D22635" w:rsidP="000A4052">
            <w:pPr>
              <w:jc w:val="center"/>
              <w:rPr>
                <w:color w:val="000000"/>
              </w:rPr>
            </w:pPr>
            <w:r>
              <w:rPr>
                <w:color w:val="000000"/>
              </w:rPr>
              <w:t>13733</w:t>
            </w:r>
          </w:p>
        </w:tc>
        <w:tc>
          <w:tcPr>
            <w:tcW w:w="1350" w:type="dxa"/>
            <w:tcBorders>
              <w:top w:val="nil"/>
              <w:left w:val="nil"/>
              <w:bottom w:val="nil"/>
              <w:right w:val="nil"/>
            </w:tcBorders>
            <w:shd w:val="clear" w:color="auto" w:fill="auto"/>
            <w:noWrap/>
            <w:vAlign w:val="bottom"/>
            <w:hideMark/>
          </w:tcPr>
          <w:p w14:paraId="187A5CAB" w14:textId="77777777" w:rsidR="00D22635" w:rsidRDefault="00D22635" w:rsidP="000A4052">
            <w:pPr>
              <w:jc w:val="center"/>
              <w:rPr>
                <w:color w:val="000000"/>
              </w:rPr>
            </w:pPr>
            <w:r>
              <w:rPr>
                <w:color w:val="000000"/>
              </w:rPr>
              <w:t>NR-916</w:t>
            </w:r>
          </w:p>
        </w:tc>
        <w:tc>
          <w:tcPr>
            <w:tcW w:w="990" w:type="dxa"/>
            <w:tcBorders>
              <w:top w:val="nil"/>
              <w:left w:val="nil"/>
              <w:bottom w:val="nil"/>
              <w:right w:val="nil"/>
            </w:tcBorders>
            <w:shd w:val="clear" w:color="auto" w:fill="auto"/>
            <w:noWrap/>
            <w:vAlign w:val="bottom"/>
            <w:hideMark/>
          </w:tcPr>
          <w:p w14:paraId="2941C179" w14:textId="77777777" w:rsidR="00D22635" w:rsidRDefault="00D22635" w:rsidP="000A4052">
            <w:pPr>
              <w:jc w:val="center"/>
              <w:rPr>
                <w:color w:val="000000"/>
              </w:rPr>
            </w:pPr>
            <w:r>
              <w:rPr>
                <w:color w:val="000000"/>
              </w:rPr>
              <w:t>B</w:t>
            </w:r>
          </w:p>
        </w:tc>
        <w:tc>
          <w:tcPr>
            <w:tcW w:w="1350" w:type="dxa"/>
            <w:tcBorders>
              <w:top w:val="nil"/>
              <w:left w:val="nil"/>
              <w:bottom w:val="nil"/>
              <w:right w:val="nil"/>
            </w:tcBorders>
            <w:shd w:val="clear" w:color="auto" w:fill="auto"/>
            <w:noWrap/>
            <w:vAlign w:val="bottom"/>
            <w:hideMark/>
          </w:tcPr>
          <w:p w14:paraId="5AA7FF05" w14:textId="77777777" w:rsidR="00D22635" w:rsidRDefault="00D22635" w:rsidP="000A4052">
            <w:pPr>
              <w:jc w:val="center"/>
              <w:rPr>
                <w:color w:val="000000"/>
              </w:rPr>
            </w:pPr>
            <w:r>
              <w:rPr>
                <w:color w:val="000000"/>
              </w:rPr>
              <w:t>3920</w:t>
            </w:r>
          </w:p>
        </w:tc>
        <w:tc>
          <w:tcPr>
            <w:tcW w:w="1170" w:type="dxa"/>
            <w:tcBorders>
              <w:top w:val="nil"/>
              <w:left w:val="nil"/>
              <w:bottom w:val="nil"/>
              <w:right w:val="nil"/>
            </w:tcBorders>
            <w:shd w:val="clear" w:color="auto" w:fill="auto"/>
            <w:noWrap/>
            <w:vAlign w:val="bottom"/>
            <w:hideMark/>
          </w:tcPr>
          <w:p w14:paraId="79EF4844" w14:textId="77777777" w:rsidR="00D22635" w:rsidRDefault="00D22635" w:rsidP="000A4052">
            <w:pPr>
              <w:jc w:val="center"/>
              <w:rPr>
                <w:color w:val="000000"/>
              </w:rPr>
            </w:pPr>
            <w:r>
              <w:rPr>
                <w:color w:val="000000"/>
              </w:rPr>
              <w:t>5348</w:t>
            </w:r>
          </w:p>
        </w:tc>
        <w:tc>
          <w:tcPr>
            <w:tcW w:w="1194" w:type="dxa"/>
            <w:tcBorders>
              <w:top w:val="nil"/>
              <w:left w:val="nil"/>
              <w:bottom w:val="nil"/>
              <w:right w:val="nil"/>
            </w:tcBorders>
            <w:shd w:val="clear" w:color="auto" w:fill="auto"/>
            <w:noWrap/>
            <w:vAlign w:val="bottom"/>
            <w:hideMark/>
          </w:tcPr>
          <w:p w14:paraId="6BB456A8" w14:textId="77777777" w:rsidR="00D22635" w:rsidRDefault="00D22635" w:rsidP="000A4052">
            <w:pPr>
              <w:jc w:val="center"/>
              <w:rPr>
                <w:color w:val="000000"/>
              </w:rPr>
            </w:pPr>
            <w:r>
              <w:rPr>
                <w:color w:val="000000"/>
              </w:rPr>
              <w:t>6775</w:t>
            </w:r>
          </w:p>
        </w:tc>
      </w:tr>
      <w:tr w:rsidR="00D22635" w14:paraId="3F1E7103" w14:textId="77777777" w:rsidTr="000A4052">
        <w:trPr>
          <w:trHeight w:val="630"/>
        </w:trPr>
        <w:tc>
          <w:tcPr>
            <w:tcW w:w="2250" w:type="dxa"/>
            <w:tcBorders>
              <w:top w:val="nil"/>
              <w:left w:val="nil"/>
              <w:bottom w:val="nil"/>
              <w:right w:val="nil"/>
            </w:tcBorders>
            <w:shd w:val="clear" w:color="auto" w:fill="auto"/>
            <w:vAlign w:val="bottom"/>
            <w:hideMark/>
          </w:tcPr>
          <w:p w14:paraId="7CEC1A41" w14:textId="77777777" w:rsidR="00D22635" w:rsidRDefault="00D22635" w:rsidP="000A4052">
            <w:pPr>
              <w:ind w:left="75" w:hanging="75"/>
              <w:rPr>
                <w:color w:val="000000"/>
              </w:rPr>
            </w:pPr>
            <w:r>
              <w:rPr>
                <w:color w:val="000000"/>
              </w:rPr>
              <w:t>Engineering Technician IV</w:t>
            </w:r>
          </w:p>
        </w:tc>
        <w:tc>
          <w:tcPr>
            <w:tcW w:w="1260" w:type="dxa"/>
            <w:tcBorders>
              <w:top w:val="nil"/>
              <w:left w:val="nil"/>
              <w:bottom w:val="nil"/>
              <w:right w:val="nil"/>
            </w:tcBorders>
            <w:shd w:val="clear" w:color="auto" w:fill="auto"/>
            <w:noWrap/>
            <w:vAlign w:val="bottom"/>
            <w:hideMark/>
          </w:tcPr>
          <w:p w14:paraId="08B81BD1" w14:textId="77777777" w:rsidR="00D22635" w:rsidRDefault="00D22635" w:rsidP="000A4052">
            <w:pPr>
              <w:jc w:val="center"/>
              <w:rPr>
                <w:color w:val="000000"/>
              </w:rPr>
            </w:pPr>
            <w:r>
              <w:rPr>
                <w:color w:val="000000"/>
              </w:rPr>
              <w:t>13734</w:t>
            </w:r>
          </w:p>
        </w:tc>
        <w:tc>
          <w:tcPr>
            <w:tcW w:w="1350" w:type="dxa"/>
            <w:tcBorders>
              <w:top w:val="nil"/>
              <w:left w:val="nil"/>
              <w:bottom w:val="nil"/>
              <w:right w:val="nil"/>
            </w:tcBorders>
            <w:shd w:val="clear" w:color="auto" w:fill="auto"/>
            <w:noWrap/>
            <w:vAlign w:val="bottom"/>
            <w:hideMark/>
          </w:tcPr>
          <w:p w14:paraId="1A0FC4AB" w14:textId="77777777" w:rsidR="00D22635" w:rsidRDefault="00D22635" w:rsidP="000A4052">
            <w:pPr>
              <w:jc w:val="center"/>
              <w:rPr>
                <w:color w:val="000000"/>
              </w:rPr>
            </w:pPr>
            <w:r>
              <w:rPr>
                <w:color w:val="000000"/>
              </w:rPr>
              <w:t>NR-916</w:t>
            </w:r>
          </w:p>
        </w:tc>
        <w:tc>
          <w:tcPr>
            <w:tcW w:w="990" w:type="dxa"/>
            <w:tcBorders>
              <w:top w:val="nil"/>
              <w:left w:val="nil"/>
              <w:bottom w:val="nil"/>
              <w:right w:val="nil"/>
            </w:tcBorders>
            <w:shd w:val="clear" w:color="auto" w:fill="auto"/>
            <w:noWrap/>
            <w:vAlign w:val="bottom"/>
            <w:hideMark/>
          </w:tcPr>
          <w:p w14:paraId="69F8A03F" w14:textId="77777777" w:rsidR="00D22635" w:rsidRDefault="00D22635" w:rsidP="000A4052">
            <w:pPr>
              <w:jc w:val="center"/>
              <w:rPr>
                <w:color w:val="000000"/>
              </w:rPr>
            </w:pPr>
            <w:r>
              <w:rPr>
                <w:color w:val="000000"/>
              </w:rPr>
              <w:t>B</w:t>
            </w:r>
          </w:p>
        </w:tc>
        <w:tc>
          <w:tcPr>
            <w:tcW w:w="1350" w:type="dxa"/>
            <w:tcBorders>
              <w:top w:val="nil"/>
              <w:left w:val="nil"/>
              <w:bottom w:val="nil"/>
              <w:right w:val="nil"/>
            </w:tcBorders>
            <w:shd w:val="clear" w:color="auto" w:fill="auto"/>
            <w:noWrap/>
            <w:vAlign w:val="bottom"/>
            <w:hideMark/>
          </w:tcPr>
          <w:p w14:paraId="02287FB6" w14:textId="77777777" w:rsidR="00D22635" w:rsidRDefault="00D22635" w:rsidP="000A4052">
            <w:pPr>
              <w:jc w:val="center"/>
              <w:rPr>
                <w:color w:val="000000"/>
              </w:rPr>
            </w:pPr>
            <w:r>
              <w:rPr>
                <w:color w:val="000000"/>
              </w:rPr>
              <w:t>4790</w:t>
            </w:r>
          </w:p>
        </w:tc>
        <w:tc>
          <w:tcPr>
            <w:tcW w:w="1170" w:type="dxa"/>
            <w:tcBorders>
              <w:top w:val="nil"/>
              <w:left w:val="nil"/>
              <w:bottom w:val="nil"/>
              <w:right w:val="nil"/>
            </w:tcBorders>
            <w:shd w:val="clear" w:color="auto" w:fill="auto"/>
            <w:noWrap/>
            <w:vAlign w:val="bottom"/>
            <w:hideMark/>
          </w:tcPr>
          <w:p w14:paraId="66B80F07" w14:textId="77777777" w:rsidR="00D22635" w:rsidRDefault="00D22635" w:rsidP="000A4052">
            <w:pPr>
              <w:jc w:val="center"/>
              <w:rPr>
                <w:color w:val="000000"/>
              </w:rPr>
            </w:pPr>
            <w:r>
              <w:rPr>
                <w:color w:val="000000"/>
              </w:rPr>
              <w:t>6783</w:t>
            </w:r>
          </w:p>
        </w:tc>
        <w:tc>
          <w:tcPr>
            <w:tcW w:w="1194" w:type="dxa"/>
            <w:tcBorders>
              <w:top w:val="nil"/>
              <w:left w:val="nil"/>
              <w:bottom w:val="nil"/>
              <w:right w:val="nil"/>
            </w:tcBorders>
            <w:shd w:val="clear" w:color="auto" w:fill="auto"/>
            <w:noWrap/>
            <w:vAlign w:val="bottom"/>
            <w:hideMark/>
          </w:tcPr>
          <w:p w14:paraId="3E257C4D" w14:textId="77777777" w:rsidR="00D22635" w:rsidRDefault="00D22635" w:rsidP="000A4052">
            <w:pPr>
              <w:jc w:val="center"/>
              <w:rPr>
                <w:color w:val="000000"/>
              </w:rPr>
            </w:pPr>
            <w:r>
              <w:rPr>
                <w:color w:val="000000"/>
              </w:rPr>
              <w:t>8775</w:t>
            </w:r>
          </w:p>
        </w:tc>
      </w:tr>
      <w:tr w:rsidR="00D22635" w14:paraId="66F702F2" w14:textId="77777777" w:rsidTr="000A4052">
        <w:trPr>
          <w:trHeight w:val="630"/>
        </w:trPr>
        <w:tc>
          <w:tcPr>
            <w:tcW w:w="2250" w:type="dxa"/>
            <w:tcBorders>
              <w:top w:val="nil"/>
              <w:left w:val="nil"/>
              <w:bottom w:val="nil"/>
              <w:right w:val="nil"/>
            </w:tcBorders>
            <w:shd w:val="clear" w:color="auto" w:fill="auto"/>
            <w:vAlign w:val="bottom"/>
            <w:hideMark/>
          </w:tcPr>
          <w:p w14:paraId="0DE24E2B" w14:textId="77777777" w:rsidR="00D22635" w:rsidRDefault="00D22635" w:rsidP="000A4052">
            <w:pPr>
              <w:ind w:left="75" w:hanging="75"/>
              <w:rPr>
                <w:color w:val="000000"/>
              </w:rPr>
            </w:pPr>
            <w:r>
              <w:rPr>
                <w:color w:val="000000"/>
              </w:rPr>
              <w:t>Highway Construction Supervisor I</w:t>
            </w:r>
          </w:p>
        </w:tc>
        <w:tc>
          <w:tcPr>
            <w:tcW w:w="1260" w:type="dxa"/>
            <w:tcBorders>
              <w:top w:val="nil"/>
              <w:left w:val="nil"/>
              <w:bottom w:val="nil"/>
              <w:right w:val="nil"/>
            </w:tcBorders>
            <w:shd w:val="clear" w:color="auto" w:fill="auto"/>
            <w:noWrap/>
            <w:vAlign w:val="bottom"/>
            <w:hideMark/>
          </w:tcPr>
          <w:p w14:paraId="3DDD8570" w14:textId="77777777" w:rsidR="00D22635" w:rsidRDefault="00D22635" w:rsidP="000A4052">
            <w:pPr>
              <w:jc w:val="center"/>
              <w:rPr>
                <w:color w:val="000000"/>
              </w:rPr>
            </w:pPr>
            <w:r>
              <w:rPr>
                <w:color w:val="000000"/>
              </w:rPr>
              <w:t>18525</w:t>
            </w:r>
          </w:p>
        </w:tc>
        <w:tc>
          <w:tcPr>
            <w:tcW w:w="1350" w:type="dxa"/>
            <w:tcBorders>
              <w:top w:val="nil"/>
              <w:left w:val="nil"/>
              <w:bottom w:val="nil"/>
              <w:right w:val="nil"/>
            </w:tcBorders>
            <w:shd w:val="clear" w:color="auto" w:fill="auto"/>
            <w:noWrap/>
            <w:vAlign w:val="bottom"/>
            <w:hideMark/>
          </w:tcPr>
          <w:p w14:paraId="7654EDE7" w14:textId="77777777" w:rsidR="00D22635" w:rsidRDefault="00D22635" w:rsidP="000A4052">
            <w:pPr>
              <w:jc w:val="center"/>
              <w:rPr>
                <w:color w:val="000000"/>
              </w:rPr>
            </w:pPr>
            <w:r>
              <w:rPr>
                <w:color w:val="000000"/>
              </w:rPr>
              <w:t>NR-916</w:t>
            </w:r>
          </w:p>
        </w:tc>
        <w:tc>
          <w:tcPr>
            <w:tcW w:w="990" w:type="dxa"/>
            <w:tcBorders>
              <w:top w:val="nil"/>
              <w:left w:val="nil"/>
              <w:bottom w:val="nil"/>
              <w:right w:val="nil"/>
            </w:tcBorders>
            <w:shd w:val="clear" w:color="auto" w:fill="auto"/>
            <w:noWrap/>
            <w:vAlign w:val="bottom"/>
            <w:hideMark/>
          </w:tcPr>
          <w:p w14:paraId="3337BD6A" w14:textId="77777777" w:rsidR="00D22635" w:rsidRDefault="00D22635" w:rsidP="000A4052">
            <w:pPr>
              <w:jc w:val="center"/>
              <w:rPr>
                <w:color w:val="000000"/>
              </w:rPr>
            </w:pPr>
            <w:r>
              <w:rPr>
                <w:color w:val="000000"/>
              </w:rPr>
              <w:t>B</w:t>
            </w:r>
          </w:p>
        </w:tc>
        <w:tc>
          <w:tcPr>
            <w:tcW w:w="1350" w:type="dxa"/>
            <w:tcBorders>
              <w:top w:val="nil"/>
              <w:left w:val="nil"/>
              <w:bottom w:val="nil"/>
              <w:right w:val="nil"/>
            </w:tcBorders>
            <w:shd w:val="clear" w:color="auto" w:fill="auto"/>
            <w:noWrap/>
            <w:vAlign w:val="bottom"/>
            <w:hideMark/>
          </w:tcPr>
          <w:p w14:paraId="7C6A6724" w14:textId="77777777" w:rsidR="00D22635" w:rsidRDefault="00D22635" w:rsidP="000A4052">
            <w:pPr>
              <w:jc w:val="center"/>
              <w:rPr>
                <w:color w:val="000000"/>
              </w:rPr>
            </w:pPr>
            <w:r>
              <w:rPr>
                <w:color w:val="000000"/>
              </w:rPr>
              <w:t>4345</w:t>
            </w:r>
          </w:p>
        </w:tc>
        <w:tc>
          <w:tcPr>
            <w:tcW w:w="1170" w:type="dxa"/>
            <w:tcBorders>
              <w:top w:val="nil"/>
              <w:left w:val="nil"/>
              <w:bottom w:val="nil"/>
              <w:right w:val="nil"/>
            </w:tcBorders>
            <w:shd w:val="clear" w:color="auto" w:fill="auto"/>
            <w:noWrap/>
            <w:vAlign w:val="bottom"/>
            <w:hideMark/>
          </w:tcPr>
          <w:p w14:paraId="1903D5E7" w14:textId="77777777" w:rsidR="00D22635" w:rsidRDefault="00D22635" w:rsidP="000A4052">
            <w:pPr>
              <w:jc w:val="center"/>
              <w:rPr>
                <w:color w:val="000000"/>
              </w:rPr>
            </w:pPr>
            <w:r>
              <w:rPr>
                <w:color w:val="000000"/>
              </w:rPr>
              <w:t>5975</w:t>
            </w:r>
          </w:p>
        </w:tc>
        <w:tc>
          <w:tcPr>
            <w:tcW w:w="1194" w:type="dxa"/>
            <w:tcBorders>
              <w:top w:val="nil"/>
              <w:left w:val="nil"/>
              <w:bottom w:val="nil"/>
              <w:right w:val="nil"/>
            </w:tcBorders>
            <w:shd w:val="clear" w:color="auto" w:fill="auto"/>
            <w:noWrap/>
            <w:vAlign w:val="bottom"/>
            <w:hideMark/>
          </w:tcPr>
          <w:p w14:paraId="4331C247" w14:textId="77777777" w:rsidR="00D22635" w:rsidRDefault="00D22635" w:rsidP="000A4052">
            <w:pPr>
              <w:jc w:val="center"/>
              <w:rPr>
                <w:color w:val="000000"/>
              </w:rPr>
            </w:pPr>
            <w:r>
              <w:rPr>
                <w:color w:val="000000"/>
              </w:rPr>
              <w:t>7605</w:t>
            </w:r>
          </w:p>
        </w:tc>
      </w:tr>
      <w:tr w:rsidR="00D22635" w14:paraId="1C9E4E3F" w14:textId="77777777" w:rsidTr="000A4052">
        <w:trPr>
          <w:trHeight w:val="630"/>
        </w:trPr>
        <w:tc>
          <w:tcPr>
            <w:tcW w:w="2250" w:type="dxa"/>
            <w:tcBorders>
              <w:top w:val="nil"/>
              <w:left w:val="nil"/>
              <w:bottom w:val="nil"/>
              <w:right w:val="nil"/>
            </w:tcBorders>
            <w:shd w:val="clear" w:color="auto" w:fill="auto"/>
            <w:vAlign w:val="bottom"/>
            <w:hideMark/>
          </w:tcPr>
          <w:p w14:paraId="2D38DFFF" w14:textId="77777777" w:rsidR="00D22635" w:rsidRDefault="00D22635" w:rsidP="000A4052">
            <w:pPr>
              <w:ind w:left="75" w:hanging="75"/>
              <w:rPr>
                <w:color w:val="000000"/>
              </w:rPr>
            </w:pPr>
            <w:r>
              <w:rPr>
                <w:color w:val="000000"/>
              </w:rPr>
              <w:t>Highway Construction Supervisor II</w:t>
            </w:r>
          </w:p>
        </w:tc>
        <w:tc>
          <w:tcPr>
            <w:tcW w:w="1260" w:type="dxa"/>
            <w:tcBorders>
              <w:top w:val="nil"/>
              <w:left w:val="nil"/>
              <w:bottom w:val="nil"/>
              <w:right w:val="nil"/>
            </w:tcBorders>
            <w:shd w:val="clear" w:color="auto" w:fill="auto"/>
            <w:noWrap/>
            <w:vAlign w:val="bottom"/>
            <w:hideMark/>
          </w:tcPr>
          <w:p w14:paraId="79F60A8E" w14:textId="77777777" w:rsidR="00D22635" w:rsidRDefault="00D22635" w:rsidP="000A4052">
            <w:pPr>
              <w:jc w:val="center"/>
              <w:rPr>
                <w:color w:val="000000"/>
              </w:rPr>
            </w:pPr>
            <w:r>
              <w:rPr>
                <w:color w:val="000000"/>
              </w:rPr>
              <w:t>18526</w:t>
            </w:r>
          </w:p>
        </w:tc>
        <w:tc>
          <w:tcPr>
            <w:tcW w:w="1350" w:type="dxa"/>
            <w:tcBorders>
              <w:top w:val="nil"/>
              <w:left w:val="nil"/>
              <w:bottom w:val="nil"/>
              <w:right w:val="nil"/>
            </w:tcBorders>
            <w:shd w:val="clear" w:color="auto" w:fill="auto"/>
            <w:noWrap/>
            <w:vAlign w:val="bottom"/>
            <w:hideMark/>
          </w:tcPr>
          <w:p w14:paraId="6EFFF061" w14:textId="77777777" w:rsidR="00D22635" w:rsidRDefault="00D22635" w:rsidP="000A4052">
            <w:pPr>
              <w:jc w:val="center"/>
              <w:rPr>
                <w:color w:val="000000"/>
              </w:rPr>
            </w:pPr>
            <w:r>
              <w:rPr>
                <w:color w:val="000000"/>
              </w:rPr>
              <w:t>NR-916</w:t>
            </w:r>
          </w:p>
        </w:tc>
        <w:tc>
          <w:tcPr>
            <w:tcW w:w="990" w:type="dxa"/>
            <w:tcBorders>
              <w:top w:val="nil"/>
              <w:left w:val="nil"/>
              <w:bottom w:val="nil"/>
              <w:right w:val="nil"/>
            </w:tcBorders>
            <w:shd w:val="clear" w:color="auto" w:fill="auto"/>
            <w:noWrap/>
            <w:vAlign w:val="bottom"/>
            <w:hideMark/>
          </w:tcPr>
          <w:p w14:paraId="6BB5B0BF" w14:textId="77777777" w:rsidR="00D22635" w:rsidRDefault="00D22635" w:rsidP="000A4052">
            <w:pPr>
              <w:jc w:val="center"/>
              <w:rPr>
                <w:color w:val="000000"/>
              </w:rPr>
            </w:pPr>
            <w:r>
              <w:rPr>
                <w:color w:val="000000"/>
              </w:rPr>
              <w:t>B</w:t>
            </w:r>
          </w:p>
        </w:tc>
        <w:tc>
          <w:tcPr>
            <w:tcW w:w="1350" w:type="dxa"/>
            <w:tcBorders>
              <w:top w:val="nil"/>
              <w:left w:val="nil"/>
              <w:bottom w:val="nil"/>
              <w:right w:val="nil"/>
            </w:tcBorders>
            <w:shd w:val="clear" w:color="auto" w:fill="auto"/>
            <w:noWrap/>
            <w:vAlign w:val="bottom"/>
            <w:hideMark/>
          </w:tcPr>
          <w:p w14:paraId="344A84CD" w14:textId="77777777" w:rsidR="00D22635" w:rsidRDefault="00D22635" w:rsidP="000A4052">
            <w:pPr>
              <w:jc w:val="center"/>
              <w:rPr>
                <w:color w:val="000000"/>
              </w:rPr>
            </w:pPr>
            <w:r>
              <w:rPr>
                <w:color w:val="000000"/>
              </w:rPr>
              <w:t>4855</w:t>
            </w:r>
          </w:p>
        </w:tc>
        <w:tc>
          <w:tcPr>
            <w:tcW w:w="1170" w:type="dxa"/>
            <w:tcBorders>
              <w:top w:val="nil"/>
              <w:left w:val="nil"/>
              <w:bottom w:val="nil"/>
              <w:right w:val="nil"/>
            </w:tcBorders>
            <w:shd w:val="clear" w:color="auto" w:fill="auto"/>
            <w:noWrap/>
            <w:vAlign w:val="bottom"/>
            <w:hideMark/>
          </w:tcPr>
          <w:p w14:paraId="29D5783A" w14:textId="77777777" w:rsidR="00D22635" w:rsidRDefault="00D22635" w:rsidP="000A4052">
            <w:pPr>
              <w:jc w:val="center"/>
              <w:rPr>
                <w:color w:val="000000"/>
              </w:rPr>
            </w:pPr>
            <w:r>
              <w:rPr>
                <w:color w:val="000000"/>
              </w:rPr>
              <w:t>6823</w:t>
            </w:r>
          </w:p>
        </w:tc>
        <w:tc>
          <w:tcPr>
            <w:tcW w:w="1194" w:type="dxa"/>
            <w:tcBorders>
              <w:top w:val="nil"/>
              <w:left w:val="nil"/>
              <w:bottom w:val="nil"/>
              <w:right w:val="nil"/>
            </w:tcBorders>
            <w:shd w:val="clear" w:color="auto" w:fill="auto"/>
            <w:noWrap/>
            <w:vAlign w:val="bottom"/>
            <w:hideMark/>
          </w:tcPr>
          <w:p w14:paraId="7D72150B" w14:textId="77777777" w:rsidR="00D22635" w:rsidRDefault="00D22635" w:rsidP="000A4052">
            <w:pPr>
              <w:jc w:val="center"/>
              <w:rPr>
                <w:color w:val="000000"/>
              </w:rPr>
            </w:pPr>
            <w:r>
              <w:rPr>
                <w:color w:val="000000"/>
              </w:rPr>
              <w:t>8790</w:t>
            </w:r>
          </w:p>
        </w:tc>
      </w:tr>
      <w:tr w:rsidR="00D22635" w14:paraId="1D312844" w14:textId="77777777" w:rsidTr="000A4052">
        <w:trPr>
          <w:trHeight w:val="315"/>
        </w:trPr>
        <w:tc>
          <w:tcPr>
            <w:tcW w:w="2250" w:type="dxa"/>
            <w:tcBorders>
              <w:top w:val="nil"/>
              <w:left w:val="nil"/>
              <w:bottom w:val="nil"/>
              <w:right w:val="nil"/>
            </w:tcBorders>
            <w:shd w:val="clear" w:color="auto" w:fill="auto"/>
            <w:vAlign w:val="bottom"/>
            <w:hideMark/>
          </w:tcPr>
          <w:p w14:paraId="002C751F" w14:textId="77777777" w:rsidR="00D22635" w:rsidRDefault="00D22635" w:rsidP="000A4052">
            <w:pPr>
              <w:ind w:left="75" w:hanging="75"/>
              <w:rPr>
                <w:color w:val="000000"/>
              </w:rPr>
            </w:pPr>
            <w:r>
              <w:rPr>
                <w:color w:val="000000"/>
              </w:rPr>
              <w:t>Technical Manager I</w:t>
            </w:r>
          </w:p>
        </w:tc>
        <w:tc>
          <w:tcPr>
            <w:tcW w:w="1260" w:type="dxa"/>
            <w:tcBorders>
              <w:top w:val="nil"/>
              <w:left w:val="nil"/>
              <w:bottom w:val="nil"/>
              <w:right w:val="nil"/>
            </w:tcBorders>
            <w:shd w:val="clear" w:color="auto" w:fill="auto"/>
            <w:noWrap/>
            <w:vAlign w:val="bottom"/>
            <w:hideMark/>
          </w:tcPr>
          <w:p w14:paraId="4495DC83" w14:textId="77777777" w:rsidR="00D22635" w:rsidRDefault="00D22635" w:rsidP="000A4052">
            <w:pPr>
              <w:jc w:val="center"/>
              <w:rPr>
                <w:color w:val="000000"/>
              </w:rPr>
            </w:pPr>
            <w:r>
              <w:rPr>
                <w:color w:val="000000"/>
              </w:rPr>
              <w:t>45261</w:t>
            </w:r>
          </w:p>
        </w:tc>
        <w:tc>
          <w:tcPr>
            <w:tcW w:w="1350" w:type="dxa"/>
            <w:tcBorders>
              <w:top w:val="nil"/>
              <w:left w:val="nil"/>
              <w:bottom w:val="nil"/>
              <w:right w:val="nil"/>
            </w:tcBorders>
            <w:shd w:val="clear" w:color="auto" w:fill="auto"/>
            <w:noWrap/>
            <w:vAlign w:val="bottom"/>
            <w:hideMark/>
          </w:tcPr>
          <w:p w14:paraId="4439548C" w14:textId="77777777" w:rsidR="00D22635" w:rsidRDefault="00D22635" w:rsidP="000A4052">
            <w:pPr>
              <w:jc w:val="center"/>
              <w:rPr>
                <w:color w:val="000000"/>
              </w:rPr>
            </w:pPr>
            <w:r>
              <w:rPr>
                <w:color w:val="000000"/>
              </w:rPr>
              <w:t>NR-916</w:t>
            </w:r>
          </w:p>
        </w:tc>
        <w:tc>
          <w:tcPr>
            <w:tcW w:w="990" w:type="dxa"/>
            <w:tcBorders>
              <w:top w:val="nil"/>
              <w:left w:val="nil"/>
              <w:bottom w:val="nil"/>
              <w:right w:val="nil"/>
            </w:tcBorders>
            <w:shd w:val="clear" w:color="auto" w:fill="auto"/>
            <w:noWrap/>
            <w:vAlign w:val="bottom"/>
            <w:hideMark/>
          </w:tcPr>
          <w:p w14:paraId="666D679B" w14:textId="77777777" w:rsidR="00D22635" w:rsidRDefault="00D22635" w:rsidP="000A4052">
            <w:pPr>
              <w:jc w:val="center"/>
              <w:rPr>
                <w:color w:val="000000"/>
              </w:rPr>
            </w:pPr>
            <w:r>
              <w:rPr>
                <w:color w:val="000000"/>
              </w:rPr>
              <w:t>B</w:t>
            </w:r>
          </w:p>
        </w:tc>
        <w:tc>
          <w:tcPr>
            <w:tcW w:w="1350" w:type="dxa"/>
            <w:tcBorders>
              <w:top w:val="nil"/>
              <w:left w:val="nil"/>
              <w:bottom w:val="nil"/>
              <w:right w:val="nil"/>
            </w:tcBorders>
            <w:shd w:val="clear" w:color="auto" w:fill="auto"/>
            <w:noWrap/>
            <w:vAlign w:val="bottom"/>
            <w:hideMark/>
          </w:tcPr>
          <w:p w14:paraId="0E2CA2F7" w14:textId="77777777" w:rsidR="00D22635" w:rsidRDefault="00D22635" w:rsidP="000A4052">
            <w:pPr>
              <w:jc w:val="center"/>
              <w:rPr>
                <w:color w:val="000000"/>
              </w:rPr>
            </w:pPr>
            <w:r>
              <w:rPr>
                <w:color w:val="000000"/>
              </w:rPr>
              <w:t>3680</w:t>
            </w:r>
          </w:p>
        </w:tc>
        <w:tc>
          <w:tcPr>
            <w:tcW w:w="1170" w:type="dxa"/>
            <w:tcBorders>
              <w:top w:val="nil"/>
              <w:left w:val="nil"/>
              <w:bottom w:val="nil"/>
              <w:right w:val="nil"/>
            </w:tcBorders>
            <w:shd w:val="clear" w:color="auto" w:fill="auto"/>
            <w:noWrap/>
            <w:vAlign w:val="bottom"/>
            <w:hideMark/>
          </w:tcPr>
          <w:p w14:paraId="6174A8A8" w14:textId="77777777" w:rsidR="00D22635" w:rsidRDefault="00D22635" w:rsidP="000A4052">
            <w:pPr>
              <w:jc w:val="center"/>
              <w:rPr>
                <w:color w:val="000000"/>
              </w:rPr>
            </w:pPr>
            <w:r>
              <w:rPr>
                <w:color w:val="000000"/>
              </w:rPr>
              <w:t>5040</w:t>
            </w:r>
          </w:p>
        </w:tc>
        <w:tc>
          <w:tcPr>
            <w:tcW w:w="1194" w:type="dxa"/>
            <w:tcBorders>
              <w:top w:val="nil"/>
              <w:left w:val="nil"/>
              <w:bottom w:val="nil"/>
              <w:right w:val="nil"/>
            </w:tcBorders>
            <w:shd w:val="clear" w:color="auto" w:fill="auto"/>
            <w:noWrap/>
            <w:vAlign w:val="bottom"/>
            <w:hideMark/>
          </w:tcPr>
          <w:p w14:paraId="53772772" w14:textId="77777777" w:rsidR="00D22635" w:rsidRDefault="00D22635" w:rsidP="000A4052">
            <w:pPr>
              <w:jc w:val="center"/>
              <w:rPr>
                <w:color w:val="000000"/>
              </w:rPr>
            </w:pPr>
            <w:r>
              <w:rPr>
                <w:color w:val="000000"/>
              </w:rPr>
              <w:t>6400</w:t>
            </w:r>
          </w:p>
        </w:tc>
      </w:tr>
    </w:tbl>
    <w:p w14:paraId="01E2891B" w14:textId="77777777" w:rsidR="00D22635" w:rsidRDefault="00D22635" w:rsidP="00D22635"/>
    <w:p w14:paraId="6AB28076" w14:textId="77777777" w:rsidR="00D22635" w:rsidRDefault="00D22635" w:rsidP="00D22635">
      <w:pPr>
        <w:autoSpaceDE w:val="0"/>
        <w:autoSpaceDN w:val="0"/>
        <w:adjustRightInd w:val="0"/>
      </w:pPr>
      <w:r>
        <w:t xml:space="preserve">NOTES:  </w:t>
      </w:r>
      <w:r w:rsidDel="00FA5E84">
        <w:t xml:space="preserve"> </w:t>
      </w:r>
    </w:p>
    <w:p w14:paraId="5CF71CCA" w14:textId="77777777" w:rsidR="00D22635" w:rsidRDefault="00D22635" w:rsidP="00D22635">
      <w:pPr>
        <w:autoSpaceDE w:val="0"/>
        <w:autoSpaceDN w:val="0"/>
        <w:adjustRightInd w:val="0"/>
        <w:ind w:left="1440" w:hanging="450"/>
      </w:pPr>
      <w:r>
        <w:t xml:space="preserve">General Increases – The pay rates for all bargaining unit positions shall be increased the specified percentage amounts effective on the following dates: January 1, 2020, 1.50%; July 1, 2020, 2.10%; July 1, 2021, 3.95%; and July 1, 2022, 3.95%.  </w:t>
      </w:r>
      <w:r>
        <w:lastRenderedPageBreak/>
        <w:t>Pay rates for each step and their effective dates are listed in the rate tables in this Section.</w:t>
      </w:r>
    </w:p>
    <w:p w14:paraId="0F184DC6" w14:textId="77777777" w:rsidR="00D22635" w:rsidRDefault="00D22635" w:rsidP="00D22635">
      <w:pPr>
        <w:autoSpaceDE w:val="0"/>
        <w:autoSpaceDN w:val="0"/>
        <w:adjustRightInd w:val="0"/>
      </w:pPr>
    </w:p>
    <w:p w14:paraId="326C56FC" w14:textId="77777777" w:rsidR="00D22635" w:rsidRDefault="00D22635" w:rsidP="00D22635">
      <w:pPr>
        <w:autoSpaceDE w:val="0"/>
        <w:autoSpaceDN w:val="0"/>
        <w:adjustRightInd w:val="0"/>
        <w:ind w:left="1440" w:hanging="450"/>
      </w:pPr>
      <w:r>
        <w:t>Longevity Increase – Effective July 1, 2019 bargaining unit employees shall receive a one-time longevity increase based on the following years of service with any agency covered under this agreement:</w:t>
      </w:r>
    </w:p>
    <w:p w14:paraId="0151C1EA" w14:textId="77777777" w:rsidR="00D22635" w:rsidRDefault="00D22635" w:rsidP="00D22635">
      <w:pPr>
        <w:autoSpaceDE w:val="0"/>
        <w:autoSpaceDN w:val="0"/>
        <w:adjustRightInd w:val="0"/>
      </w:pPr>
    </w:p>
    <w:tbl>
      <w:tblPr>
        <w:tblW w:w="4590" w:type="dxa"/>
        <w:tblInd w:w="2880" w:type="dxa"/>
        <w:tblLook w:val="04A0" w:firstRow="1" w:lastRow="0" w:firstColumn="1" w:lastColumn="0" w:noHBand="0" w:noVBand="1"/>
      </w:tblPr>
      <w:tblGrid>
        <w:gridCol w:w="2520"/>
        <w:gridCol w:w="2070"/>
      </w:tblGrid>
      <w:tr w:rsidR="00D22635" w14:paraId="656A630E" w14:textId="77777777" w:rsidTr="000A4052">
        <w:tc>
          <w:tcPr>
            <w:tcW w:w="2520" w:type="dxa"/>
            <w:hideMark/>
          </w:tcPr>
          <w:p w14:paraId="3888E29C" w14:textId="77777777" w:rsidR="00D22635" w:rsidRDefault="00D22635" w:rsidP="000A4052">
            <w:pPr>
              <w:autoSpaceDE w:val="0"/>
              <w:autoSpaceDN w:val="0"/>
              <w:adjustRightInd w:val="0"/>
              <w:jc w:val="center"/>
            </w:pPr>
            <w:r>
              <w:t>Years of Service</w:t>
            </w:r>
          </w:p>
        </w:tc>
        <w:tc>
          <w:tcPr>
            <w:tcW w:w="2070" w:type="dxa"/>
            <w:hideMark/>
          </w:tcPr>
          <w:p w14:paraId="766A41C7" w14:textId="77777777" w:rsidR="00D22635" w:rsidRDefault="00D22635" w:rsidP="000A4052">
            <w:pPr>
              <w:autoSpaceDE w:val="0"/>
              <w:autoSpaceDN w:val="0"/>
              <w:adjustRightInd w:val="0"/>
              <w:jc w:val="center"/>
            </w:pPr>
            <w:r>
              <w:t>Per Month</w:t>
            </w:r>
          </w:p>
        </w:tc>
      </w:tr>
      <w:tr w:rsidR="00D22635" w14:paraId="1CD40951" w14:textId="77777777" w:rsidTr="000A4052">
        <w:tc>
          <w:tcPr>
            <w:tcW w:w="2520" w:type="dxa"/>
            <w:hideMark/>
          </w:tcPr>
          <w:p w14:paraId="3D67025A" w14:textId="77777777" w:rsidR="00D22635" w:rsidRDefault="00D22635" w:rsidP="000A4052">
            <w:pPr>
              <w:autoSpaceDE w:val="0"/>
              <w:autoSpaceDN w:val="0"/>
              <w:adjustRightInd w:val="0"/>
              <w:jc w:val="center"/>
            </w:pPr>
            <w:r>
              <w:t>5-9.9</w:t>
            </w:r>
          </w:p>
        </w:tc>
        <w:tc>
          <w:tcPr>
            <w:tcW w:w="2070" w:type="dxa"/>
            <w:hideMark/>
          </w:tcPr>
          <w:p w14:paraId="33D2109C" w14:textId="77777777" w:rsidR="00D22635" w:rsidRDefault="00D22635" w:rsidP="000A4052">
            <w:pPr>
              <w:autoSpaceDE w:val="0"/>
              <w:autoSpaceDN w:val="0"/>
              <w:adjustRightInd w:val="0"/>
              <w:jc w:val="center"/>
            </w:pPr>
            <w:r>
              <w:t>$50</w:t>
            </w:r>
          </w:p>
        </w:tc>
      </w:tr>
      <w:tr w:rsidR="00D22635" w14:paraId="27BBC4EB" w14:textId="77777777" w:rsidTr="000A4052">
        <w:tc>
          <w:tcPr>
            <w:tcW w:w="2520" w:type="dxa"/>
            <w:hideMark/>
          </w:tcPr>
          <w:p w14:paraId="0D761756" w14:textId="77777777" w:rsidR="00D22635" w:rsidRDefault="00D22635" w:rsidP="000A4052">
            <w:pPr>
              <w:autoSpaceDE w:val="0"/>
              <w:autoSpaceDN w:val="0"/>
              <w:adjustRightInd w:val="0"/>
              <w:jc w:val="center"/>
            </w:pPr>
            <w:r>
              <w:t>10-14.9</w:t>
            </w:r>
          </w:p>
        </w:tc>
        <w:tc>
          <w:tcPr>
            <w:tcW w:w="2070" w:type="dxa"/>
            <w:hideMark/>
          </w:tcPr>
          <w:p w14:paraId="0669E67C" w14:textId="77777777" w:rsidR="00D22635" w:rsidRDefault="00D22635" w:rsidP="000A4052">
            <w:pPr>
              <w:autoSpaceDE w:val="0"/>
              <w:autoSpaceDN w:val="0"/>
              <w:adjustRightInd w:val="0"/>
              <w:jc w:val="center"/>
            </w:pPr>
            <w:r>
              <w:t>$75</w:t>
            </w:r>
          </w:p>
        </w:tc>
      </w:tr>
      <w:tr w:rsidR="00D22635" w14:paraId="6DD57C91" w14:textId="77777777" w:rsidTr="000A4052">
        <w:tc>
          <w:tcPr>
            <w:tcW w:w="2520" w:type="dxa"/>
            <w:hideMark/>
          </w:tcPr>
          <w:p w14:paraId="697E22BE" w14:textId="77777777" w:rsidR="00D22635" w:rsidRDefault="00D22635" w:rsidP="000A4052">
            <w:pPr>
              <w:autoSpaceDE w:val="0"/>
              <w:autoSpaceDN w:val="0"/>
              <w:adjustRightInd w:val="0"/>
              <w:jc w:val="center"/>
            </w:pPr>
            <w:r>
              <w:t>15-19.9</w:t>
            </w:r>
          </w:p>
        </w:tc>
        <w:tc>
          <w:tcPr>
            <w:tcW w:w="2070" w:type="dxa"/>
            <w:hideMark/>
          </w:tcPr>
          <w:p w14:paraId="2707B5C8" w14:textId="77777777" w:rsidR="00D22635" w:rsidRDefault="00D22635" w:rsidP="000A4052">
            <w:pPr>
              <w:autoSpaceDE w:val="0"/>
              <w:autoSpaceDN w:val="0"/>
              <w:adjustRightInd w:val="0"/>
              <w:jc w:val="center"/>
            </w:pPr>
            <w:r>
              <w:t>$95</w:t>
            </w:r>
          </w:p>
        </w:tc>
      </w:tr>
      <w:tr w:rsidR="00D22635" w14:paraId="6B097708" w14:textId="77777777" w:rsidTr="000A4052">
        <w:tc>
          <w:tcPr>
            <w:tcW w:w="2520" w:type="dxa"/>
            <w:hideMark/>
          </w:tcPr>
          <w:p w14:paraId="3218A862" w14:textId="77777777" w:rsidR="00D22635" w:rsidRDefault="00D22635" w:rsidP="000A4052">
            <w:pPr>
              <w:autoSpaceDE w:val="0"/>
              <w:autoSpaceDN w:val="0"/>
              <w:adjustRightInd w:val="0"/>
              <w:jc w:val="center"/>
            </w:pPr>
            <w:r>
              <w:t>20+</w:t>
            </w:r>
          </w:p>
        </w:tc>
        <w:tc>
          <w:tcPr>
            <w:tcW w:w="2070" w:type="dxa"/>
            <w:hideMark/>
          </w:tcPr>
          <w:p w14:paraId="77008C0B" w14:textId="77777777" w:rsidR="00D22635" w:rsidRDefault="00D22635" w:rsidP="000A4052">
            <w:pPr>
              <w:autoSpaceDE w:val="0"/>
              <w:autoSpaceDN w:val="0"/>
              <w:adjustRightInd w:val="0"/>
              <w:jc w:val="center"/>
            </w:pPr>
            <w:r>
              <w:t>$115</w:t>
            </w:r>
          </w:p>
        </w:tc>
      </w:tr>
    </w:tbl>
    <w:p w14:paraId="6528639E" w14:textId="77777777" w:rsidR="00D22635" w:rsidRDefault="00D22635" w:rsidP="00D22635"/>
    <w:p w14:paraId="59828C06" w14:textId="77777777" w:rsidR="003E4AA2" w:rsidRDefault="00D22635" w:rsidP="00D22635">
      <w:pPr>
        <w:ind w:firstLine="720"/>
      </w:pPr>
      <w:r w:rsidRPr="00FA5E84">
        <w:rPr>
          <w:bCs/>
        </w:rPr>
        <w:t xml:space="preserve">(Source:  Amended at 45 Ill. Reg. </w:t>
      </w:r>
      <w:r>
        <w:rPr>
          <w:bCs/>
        </w:rPr>
        <w:t>8651,</w:t>
      </w:r>
      <w:r w:rsidRPr="00FA5E84">
        <w:rPr>
          <w:bCs/>
        </w:rPr>
        <w:t xml:space="preserve"> effective </w:t>
      </w:r>
      <w:r>
        <w:rPr>
          <w:bCs/>
        </w:rPr>
        <w:t>July 1, 2021</w:t>
      </w:r>
      <w:r w:rsidRPr="00FA5E84">
        <w:rPr>
          <w:bCs/>
        </w:rPr>
        <w:t>)</w:t>
      </w:r>
      <w:r w:rsidR="003E4AA2">
        <w:rPr>
          <w:b/>
        </w:rPr>
        <w:br w:type="page"/>
      </w:r>
      <w:r w:rsidR="003E4AA2">
        <w:rPr>
          <w:b/>
          <w:bCs/>
        </w:rPr>
        <w:lastRenderedPageBreak/>
        <w:t xml:space="preserve">Section </w:t>
      </w:r>
      <w:proofErr w:type="spellStart"/>
      <w:r w:rsidR="003E4AA2">
        <w:rPr>
          <w:b/>
          <w:bCs/>
        </w:rPr>
        <w:t>310.APPENDIX</w:t>
      </w:r>
      <w:proofErr w:type="spellEnd"/>
      <w:r w:rsidR="003E4AA2">
        <w:rPr>
          <w:b/>
          <w:bCs/>
        </w:rPr>
        <w:t xml:space="preserve"> A   Negotiated Rates of Pay</w:t>
      </w:r>
    </w:p>
    <w:p w14:paraId="0042A40A" w14:textId="77777777" w:rsidR="003E4AA2" w:rsidRDefault="003E4AA2" w:rsidP="0030161F"/>
    <w:p w14:paraId="179BCFA7" w14:textId="77777777" w:rsidR="003E4AA2" w:rsidRDefault="003E4AA2" w:rsidP="003E4AA2">
      <w:pPr>
        <w:rPr>
          <w:b/>
          <w:bCs/>
        </w:rPr>
      </w:pPr>
      <w:r>
        <w:rPr>
          <w:b/>
          <w:bCs/>
        </w:rPr>
        <w:t xml:space="preserve">Section </w:t>
      </w:r>
      <w:proofErr w:type="spellStart"/>
      <w:r>
        <w:rPr>
          <w:b/>
          <w:bCs/>
        </w:rPr>
        <w:t>310.TABLE</w:t>
      </w:r>
      <w:proofErr w:type="spellEnd"/>
      <w:r>
        <w:rPr>
          <w:b/>
          <w:bCs/>
        </w:rPr>
        <w:t xml:space="preserve"> AB   RC-150 (Public Service Administrators Option 6, AFSCME) (Repealed)</w:t>
      </w:r>
    </w:p>
    <w:p w14:paraId="4F7A001A" w14:textId="77777777" w:rsidR="003E4AA2" w:rsidRDefault="003E4AA2" w:rsidP="003E4AA2"/>
    <w:p w14:paraId="1662C3C4" w14:textId="77777777" w:rsidR="003E4AA2" w:rsidRDefault="003E4AA2" w:rsidP="003E4AA2">
      <w:pPr>
        <w:pStyle w:val="JCARSourceNote"/>
        <w:ind w:left="720"/>
      </w:pPr>
      <w:r>
        <w:t>(Source:  Repealed by peremptory rulemaking at 37 Ill. Reg. 5925, effective April 18, 2013)</w:t>
      </w:r>
    </w:p>
    <w:p w14:paraId="65FCE57B" w14:textId="77777777" w:rsidR="00C414C1" w:rsidRDefault="003E4AA2" w:rsidP="00C414C1">
      <w:pPr>
        <w:rPr>
          <w:b/>
        </w:rPr>
      </w:pPr>
      <w:r>
        <w:br w:type="page"/>
      </w:r>
      <w:r w:rsidR="00C414C1">
        <w:rPr>
          <w:b/>
        </w:rPr>
        <w:lastRenderedPageBreak/>
        <w:t xml:space="preserve">Section </w:t>
      </w:r>
      <w:proofErr w:type="spellStart"/>
      <w:r w:rsidR="00C414C1">
        <w:rPr>
          <w:b/>
        </w:rPr>
        <w:t>310.APPENDIX</w:t>
      </w:r>
      <w:proofErr w:type="spellEnd"/>
      <w:r w:rsidR="00C414C1">
        <w:rPr>
          <w:b/>
        </w:rPr>
        <w:t xml:space="preserve"> A   Negotiated Rates of Pay</w:t>
      </w:r>
    </w:p>
    <w:p w14:paraId="31FC9120" w14:textId="77777777" w:rsidR="00C414C1" w:rsidRDefault="00C414C1" w:rsidP="00C414C1"/>
    <w:p w14:paraId="7D74FA4C" w14:textId="77777777" w:rsidR="00027DA8" w:rsidRDefault="00027DA8" w:rsidP="00027DA8">
      <w:pPr>
        <w:autoSpaceDE w:val="0"/>
        <w:autoSpaceDN w:val="0"/>
        <w:adjustRightInd w:val="0"/>
        <w:rPr>
          <w:b/>
        </w:rPr>
      </w:pPr>
      <w:r>
        <w:rPr>
          <w:b/>
          <w:bCs/>
        </w:rPr>
        <w:t xml:space="preserve">Section </w:t>
      </w:r>
      <w:proofErr w:type="spellStart"/>
      <w:r>
        <w:rPr>
          <w:b/>
          <w:bCs/>
        </w:rPr>
        <w:t>310.TABLE</w:t>
      </w:r>
      <w:proofErr w:type="spellEnd"/>
      <w:r>
        <w:rPr>
          <w:b/>
          <w:bCs/>
        </w:rPr>
        <w:t xml:space="preserve"> AC   </w:t>
      </w:r>
      <w:r>
        <w:rPr>
          <w:b/>
        </w:rPr>
        <w:t xml:space="preserve">RC-036 (Public Service Administrators Option </w:t>
      </w:r>
      <w:proofErr w:type="spellStart"/>
      <w:r>
        <w:rPr>
          <w:b/>
        </w:rPr>
        <w:t>8L</w:t>
      </w:r>
      <w:proofErr w:type="spellEnd"/>
      <w:r>
        <w:rPr>
          <w:b/>
        </w:rPr>
        <w:t xml:space="preserve"> Department of Healthcare and Family Services, INA)</w:t>
      </w:r>
    </w:p>
    <w:p w14:paraId="0BB329FA" w14:textId="77777777" w:rsidR="00027DA8" w:rsidRDefault="00027DA8" w:rsidP="00027DA8">
      <w:pPr>
        <w:tabs>
          <w:tab w:val="left" w:pos="9360"/>
        </w:tabs>
      </w:pPr>
    </w:p>
    <w:tbl>
      <w:tblPr>
        <w:tblW w:w="0" w:type="dxa"/>
        <w:tblLayout w:type="fixed"/>
        <w:tblLook w:val="04A0" w:firstRow="1" w:lastRow="0" w:firstColumn="1" w:lastColumn="0" w:noHBand="0" w:noVBand="1"/>
      </w:tblPr>
      <w:tblGrid>
        <w:gridCol w:w="5058"/>
        <w:gridCol w:w="963"/>
        <w:gridCol w:w="1332"/>
        <w:gridCol w:w="1143"/>
      </w:tblGrid>
      <w:tr w:rsidR="00027DA8" w14:paraId="08AFF298" w14:textId="77777777" w:rsidTr="000B60BC">
        <w:trPr>
          <w:trHeight w:val="183"/>
        </w:trPr>
        <w:tc>
          <w:tcPr>
            <w:tcW w:w="5058" w:type="dxa"/>
            <w:vAlign w:val="bottom"/>
            <w:hideMark/>
          </w:tcPr>
          <w:p w14:paraId="735E12BD" w14:textId="77777777" w:rsidR="00027DA8" w:rsidRDefault="00027DA8" w:rsidP="000B60BC">
            <w:pPr>
              <w:jc w:val="center"/>
              <w:rPr>
                <w:b/>
                <w:u w:val="single"/>
              </w:rPr>
            </w:pPr>
            <w:r>
              <w:rPr>
                <w:b/>
                <w:u w:val="single"/>
              </w:rPr>
              <w:t>Title</w:t>
            </w:r>
          </w:p>
        </w:tc>
        <w:tc>
          <w:tcPr>
            <w:tcW w:w="963" w:type="dxa"/>
            <w:vAlign w:val="bottom"/>
            <w:hideMark/>
          </w:tcPr>
          <w:p w14:paraId="7B01E254" w14:textId="77777777" w:rsidR="00027DA8" w:rsidRDefault="00027DA8" w:rsidP="000B60BC">
            <w:pPr>
              <w:jc w:val="center"/>
              <w:rPr>
                <w:b/>
              </w:rPr>
            </w:pPr>
            <w:r>
              <w:rPr>
                <w:b/>
              </w:rPr>
              <w:t xml:space="preserve">Title </w:t>
            </w:r>
            <w:r>
              <w:rPr>
                <w:b/>
                <w:u w:val="single"/>
              </w:rPr>
              <w:t>Code</w:t>
            </w:r>
          </w:p>
        </w:tc>
        <w:tc>
          <w:tcPr>
            <w:tcW w:w="1332" w:type="dxa"/>
            <w:vAlign w:val="bottom"/>
            <w:hideMark/>
          </w:tcPr>
          <w:p w14:paraId="1254B285" w14:textId="77777777" w:rsidR="00027DA8" w:rsidRDefault="00027DA8" w:rsidP="000B60BC">
            <w:pPr>
              <w:ind w:left="-171" w:right="-153"/>
              <w:jc w:val="center"/>
              <w:rPr>
                <w:b/>
              </w:rPr>
            </w:pPr>
            <w:r>
              <w:rPr>
                <w:b/>
              </w:rPr>
              <w:t xml:space="preserve">Bargaining </w:t>
            </w:r>
            <w:r>
              <w:rPr>
                <w:b/>
                <w:u w:val="single"/>
              </w:rPr>
              <w:t>Unit</w:t>
            </w:r>
          </w:p>
        </w:tc>
        <w:tc>
          <w:tcPr>
            <w:tcW w:w="1143" w:type="dxa"/>
            <w:vAlign w:val="bottom"/>
            <w:hideMark/>
          </w:tcPr>
          <w:p w14:paraId="5651517C" w14:textId="77777777" w:rsidR="00027DA8" w:rsidRDefault="00027DA8" w:rsidP="000B60BC">
            <w:pPr>
              <w:jc w:val="center"/>
              <w:rPr>
                <w:b/>
              </w:rPr>
            </w:pPr>
            <w:r>
              <w:rPr>
                <w:b/>
              </w:rPr>
              <w:t xml:space="preserve">Pay Plan </w:t>
            </w:r>
            <w:r>
              <w:rPr>
                <w:b/>
                <w:u w:val="single"/>
              </w:rPr>
              <w:t>Code</w:t>
            </w:r>
          </w:p>
        </w:tc>
      </w:tr>
      <w:tr w:rsidR="00027DA8" w14:paraId="55FB4AAE" w14:textId="77777777" w:rsidTr="000B60BC">
        <w:trPr>
          <w:trHeight w:val="369"/>
        </w:trPr>
        <w:tc>
          <w:tcPr>
            <w:tcW w:w="5058" w:type="dxa"/>
            <w:vAlign w:val="bottom"/>
            <w:hideMark/>
          </w:tcPr>
          <w:p w14:paraId="60FA5DF3" w14:textId="77777777" w:rsidR="00027DA8" w:rsidRDefault="00027DA8" w:rsidP="000B60BC">
            <w:pPr>
              <w:ind w:left="252" w:right="-108" w:hanging="252"/>
            </w:pPr>
            <w:r>
              <w:t xml:space="preserve">Public Service Administrator, Option </w:t>
            </w:r>
            <w:proofErr w:type="spellStart"/>
            <w:r>
              <w:t>8L</w:t>
            </w:r>
            <w:proofErr w:type="spellEnd"/>
            <w:r>
              <w:t xml:space="preserve"> (Department of Healthcare and Family Services' Office of Inspector General's Bureau of Administrative Legislation)</w:t>
            </w:r>
          </w:p>
        </w:tc>
        <w:tc>
          <w:tcPr>
            <w:tcW w:w="963" w:type="dxa"/>
            <w:hideMark/>
          </w:tcPr>
          <w:p w14:paraId="7FF31DF9" w14:textId="77777777" w:rsidR="00027DA8" w:rsidRDefault="00027DA8" w:rsidP="000B60BC">
            <w:pPr>
              <w:jc w:val="center"/>
            </w:pPr>
            <w:r>
              <w:t>37015</w:t>
            </w:r>
          </w:p>
        </w:tc>
        <w:tc>
          <w:tcPr>
            <w:tcW w:w="1332" w:type="dxa"/>
            <w:hideMark/>
          </w:tcPr>
          <w:p w14:paraId="2CD1CC79" w14:textId="77777777" w:rsidR="00027DA8" w:rsidRDefault="00027DA8" w:rsidP="000B60BC">
            <w:pPr>
              <w:jc w:val="center"/>
            </w:pPr>
            <w:r>
              <w:t>RC-036</w:t>
            </w:r>
          </w:p>
        </w:tc>
        <w:tc>
          <w:tcPr>
            <w:tcW w:w="1143" w:type="dxa"/>
            <w:hideMark/>
          </w:tcPr>
          <w:p w14:paraId="079E10E8" w14:textId="77777777" w:rsidR="00027DA8" w:rsidRDefault="00027DA8" w:rsidP="000B60BC">
            <w:pPr>
              <w:jc w:val="center"/>
            </w:pPr>
            <w:r>
              <w:t>B</w:t>
            </w:r>
          </w:p>
        </w:tc>
      </w:tr>
    </w:tbl>
    <w:p w14:paraId="246CCA1B" w14:textId="77777777" w:rsidR="00027DA8" w:rsidRDefault="00027DA8" w:rsidP="00027DA8">
      <w:pPr>
        <w:widowControl w:val="0"/>
        <w:autoSpaceDE w:val="0"/>
        <w:autoSpaceDN w:val="0"/>
        <w:adjustRightInd w:val="0"/>
        <w:ind w:left="720" w:hanging="720"/>
      </w:pPr>
    </w:p>
    <w:p w14:paraId="7C923FED" w14:textId="77777777" w:rsidR="00027DA8" w:rsidRDefault="00027DA8" w:rsidP="00027DA8">
      <w:pPr>
        <w:widowControl w:val="0"/>
        <w:autoSpaceDE w:val="0"/>
        <w:autoSpaceDN w:val="0"/>
        <w:adjustRightInd w:val="0"/>
        <w:ind w:left="1260" w:hanging="288"/>
      </w:pPr>
      <w:r>
        <w:t>NOTES:  Longevity Pay – Effective September 23, 2013, the Step 8 rate shall be increased by $75 a month for employees who attain 10 years of continuous service and have three or more years of creditable service on Step 8 in the same or higher pay grade on or before July 1, 2013.  For employees who attain 15 years of continuous service and have three or more years of creditable service on Step 8 in the same or higher pay grade on or before July 1, 2013, the Step 8 rate shall increase by $100 a month.</w:t>
      </w:r>
    </w:p>
    <w:p w14:paraId="11AB6A4D" w14:textId="77777777" w:rsidR="00027DA8" w:rsidRDefault="00027DA8" w:rsidP="00027DA8">
      <w:pPr>
        <w:widowControl w:val="0"/>
        <w:autoSpaceDE w:val="0"/>
        <w:autoSpaceDN w:val="0"/>
        <w:adjustRightInd w:val="0"/>
      </w:pPr>
    </w:p>
    <w:p w14:paraId="7819C18B" w14:textId="77777777" w:rsidR="00027DA8" w:rsidRDefault="00027DA8" w:rsidP="00027DA8">
      <w:pPr>
        <w:widowControl w:val="0"/>
        <w:autoSpaceDE w:val="0"/>
        <w:autoSpaceDN w:val="0"/>
        <w:adjustRightInd w:val="0"/>
      </w:pPr>
    </w:p>
    <w:p w14:paraId="0F22ECD5" w14:textId="77777777" w:rsidR="00027DA8" w:rsidRDefault="00027DA8" w:rsidP="00027DA8">
      <w:pPr>
        <w:widowControl w:val="0"/>
        <w:autoSpaceDE w:val="0"/>
        <w:autoSpaceDN w:val="0"/>
        <w:adjustRightInd w:val="0"/>
        <w:jc w:val="center"/>
        <w:rPr>
          <w:b/>
          <w:sz w:val="28"/>
          <w:szCs w:val="28"/>
        </w:rPr>
      </w:pPr>
      <w:r>
        <w:rPr>
          <w:b/>
          <w:sz w:val="28"/>
          <w:szCs w:val="28"/>
        </w:rPr>
        <w:t>Effective July 1, 2022</w:t>
      </w:r>
    </w:p>
    <w:p w14:paraId="49E45A41" w14:textId="77777777" w:rsidR="00027DA8" w:rsidRDefault="00027DA8" w:rsidP="00027DA8">
      <w:pPr>
        <w:widowControl w:val="0"/>
        <w:autoSpaceDE w:val="0"/>
        <w:autoSpaceDN w:val="0"/>
        <w:adjustRightInd w:val="0"/>
        <w:jc w:val="center"/>
        <w:rPr>
          <w:b/>
          <w:sz w:val="28"/>
          <w:szCs w:val="28"/>
        </w:rPr>
      </w:pPr>
      <w:r>
        <w:rPr>
          <w:b/>
          <w:sz w:val="28"/>
          <w:szCs w:val="28"/>
        </w:rPr>
        <w:t>RC-036 Bargaining Unit</w:t>
      </w:r>
    </w:p>
    <w:p w14:paraId="58675644" w14:textId="77777777" w:rsidR="00027DA8" w:rsidRDefault="00027DA8" w:rsidP="00027DA8">
      <w:pPr>
        <w:widowControl w:val="0"/>
        <w:autoSpaceDE w:val="0"/>
        <w:autoSpaceDN w:val="0"/>
        <w:adjustRightInd w:val="0"/>
        <w:jc w:val="center"/>
        <w:rPr>
          <w:b/>
          <w:sz w:val="28"/>
          <w:szCs w:val="28"/>
        </w:rPr>
      </w:pPr>
    </w:p>
    <w:tbl>
      <w:tblPr>
        <w:tblW w:w="8220" w:type="dxa"/>
        <w:tblInd w:w="93" w:type="dxa"/>
        <w:tblLook w:val="04A0" w:firstRow="1" w:lastRow="0" w:firstColumn="1" w:lastColumn="0" w:noHBand="0" w:noVBand="1"/>
      </w:tblPr>
      <w:tblGrid>
        <w:gridCol w:w="748"/>
        <w:gridCol w:w="748"/>
        <w:gridCol w:w="748"/>
        <w:gridCol w:w="747"/>
        <w:gridCol w:w="747"/>
        <w:gridCol w:w="747"/>
        <w:gridCol w:w="747"/>
        <w:gridCol w:w="747"/>
        <w:gridCol w:w="747"/>
        <w:gridCol w:w="816"/>
        <w:gridCol w:w="816"/>
      </w:tblGrid>
      <w:tr w:rsidR="00027DA8" w14:paraId="3ABC9842" w14:textId="77777777" w:rsidTr="000B60BC">
        <w:trPr>
          <w:trHeight w:val="315"/>
        </w:trPr>
        <w:tc>
          <w:tcPr>
            <w:tcW w:w="8220" w:type="dxa"/>
            <w:gridSpan w:val="11"/>
            <w:noWrap/>
            <w:vAlign w:val="bottom"/>
            <w:hideMark/>
          </w:tcPr>
          <w:p w14:paraId="0F6542B3" w14:textId="77777777" w:rsidR="00027DA8" w:rsidRDefault="00027DA8" w:rsidP="000B60BC">
            <w:pPr>
              <w:jc w:val="center"/>
              <w:rPr>
                <w:b/>
                <w:color w:val="000000"/>
              </w:rPr>
            </w:pPr>
            <w:r>
              <w:rPr>
                <w:b/>
                <w:color w:val="000000"/>
              </w:rPr>
              <w:t>S T E P S</w:t>
            </w:r>
          </w:p>
        </w:tc>
      </w:tr>
      <w:tr w:rsidR="00027DA8" w14:paraId="1250E59B" w14:textId="77777777" w:rsidTr="000B60BC">
        <w:trPr>
          <w:trHeight w:val="315"/>
        </w:trPr>
        <w:tc>
          <w:tcPr>
            <w:tcW w:w="748" w:type="dxa"/>
            <w:noWrap/>
            <w:vAlign w:val="bottom"/>
            <w:hideMark/>
          </w:tcPr>
          <w:p w14:paraId="7029DD89" w14:textId="77777777" w:rsidR="00027DA8" w:rsidRDefault="00027DA8" w:rsidP="000B60BC">
            <w:pPr>
              <w:jc w:val="center"/>
              <w:rPr>
                <w:b/>
                <w:color w:val="000000"/>
                <w:u w:val="single"/>
              </w:rPr>
            </w:pPr>
            <w:proofErr w:type="spellStart"/>
            <w:r>
              <w:rPr>
                <w:b/>
                <w:color w:val="000000"/>
                <w:u w:val="single"/>
              </w:rPr>
              <w:t>1c</w:t>
            </w:r>
            <w:proofErr w:type="spellEnd"/>
          </w:p>
        </w:tc>
        <w:tc>
          <w:tcPr>
            <w:tcW w:w="748" w:type="dxa"/>
            <w:noWrap/>
            <w:vAlign w:val="bottom"/>
            <w:hideMark/>
          </w:tcPr>
          <w:p w14:paraId="1124CE81" w14:textId="77777777" w:rsidR="00027DA8" w:rsidRDefault="00027DA8" w:rsidP="000B60BC">
            <w:pPr>
              <w:jc w:val="center"/>
              <w:rPr>
                <w:b/>
                <w:color w:val="000000"/>
                <w:u w:val="single"/>
              </w:rPr>
            </w:pPr>
            <w:proofErr w:type="spellStart"/>
            <w:r>
              <w:rPr>
                <w:b/>
                <w:color w:val="000000"/>
                <w:u w:val="single"/>
              </w:rPr>
              <w:t>1b</w:t>
            </w:r>
            <w:proofErr w:type="spellEnd"/>
          </w:p>
        </w:tc>
        <w:tc>
          <w:tcPr>
            <w:tcW w:w="748" w:type="dxa"/>
            <w:noWrap/>
            <w:vAlign w:val="bottom"/>
            <w:hideMark/>
          </w:tcPr>
          <w:p w14:paraId="4C12D68C" w14:textId="77777777" w:rsidR="00027DA8" w:rsidRDefault="00027DA8" w:rsidP="000B60BC">
            <w:pPr>
              <w:jc w:val="center"/>
              <w:rPr>
                <w:b/>
                <w:color w:val="000000"/>
                <w:u w:val="single"/>
              </w:rPr>
            </w:pPr>
            <w:proofErr w:type="spellStart"/>
            <w:r>
              <w:rPr>
                <w:b/>
                <w:color w:val="000000"/>
                <w:u w:val="single"/>
              </w:rPr>
              <w:t>1a</w:t>
            </w:r>
            <w:proofErr w:type="spellEnd"/>
          </w:p>
        </w:tc>
        <w:tc>
          <w:tcPr>
            <w:tcW w:w="747" w:type="dxa"/>
            <w:noWrap/>
            <w:vAlign w:val="bottom"/>
            <w:hideMark/>
          </w:tcPr>
          <w:p w14:paraId="09BD8EBB" w14:textId="77777777" w:rsidR="00027DA8" w:rsidRDefault="00027DA8" w:rsidP="000B60BC">
            <w:pPr>
              <w:jc w:val="center"/>
              <w:rPr>
                <w:b/>
                <w:color w:val="000000"/>
                <w:u w:val="single"/>
              </w:rPr>
            </w:pPr>
            <w:r>
              <w:rPr>
                <w:b/>
                <w:color w:val="000000"/>
                <w:u w:val="single"/>
              </w:rPr>
              <w:t>1</w:t>
            </w:r>
          </w:p>
        </w:tc>
        <w:tc>
          <w:tcPr>
            <w:tcW w:w="747" w:type="dxa"/>
            <w:noWrap/>
            <w:vAlign w:val="bottom"/>
            <w:hideMark/>
          </w:tcPr>
          <w:p w14:paraId="4819558E" w14:textId="77777777" w:rsidR="00027DA8" w:rsidRDefault="00027DA8" w:rsidP="000B60BC">
            <w:pPr>
              <w:jc w:val="center"/>
              <w:rPr>
                <w:b/>
                <w:color w:val="000000"/>
                <w:u w:val="single"/>
              </w:rPr>
            </w:pPr>
            <w:r>
              <w:rPr>
                <w:b/>
                <w:color w:val="000000"/>
                <w:u w:val="single"/>
              </w:rPr>
              <w:t>2</w:t>
            </w:r>
          </w:p>
        </w:tc>
        <w:tc>
          <w:tcPr>
            <w:tcW w:w="747" w:type="dxa"/>
            <w:noWrap/>
            <w:vAlign w:val="bottom"/>
            <w:hideMark/>
          </w:tcPr>
          <w:p w14:paraId="0EF3F637" w14:textId="77777777" w:rsidR="00027DA8" w:rsidRDefault="00027DA8" w:rsidP="000B60BC">
            <w:pPr>
              <w:jc w:val="center"/>
              <w:rPr>
                <w:b/>
                <w:color w:val="000000"/>
                <w:u w:val="single"/>
              </w:rPr>
            </w:pPr>
            <w:r>
              <w:rPr>
                <w:b/>
                <w:color w:val="000000"/>
                <w:u w:val="single"/>
              </w:rPr>
              <w:t>3</w:t>
            </w:r>
          </w:p>
        </w:tc>
        <w:tc>
          <w:tcPr>
            <w:tcW w:w="747" w:type="dxa"/>
            <w:noWrap/>
            <w:vAlign w:val="bottom"/>
            <w:hideMark/>
          </w:tcPr>
          <w:p w14:paraId="4039565A" w14:textId="77777777" w:rsidR="00027DA8" w:rsidRDefault="00027DA8" w:rsidP="000B60BC">
            <w:pPr>
              <w:jc w:val="center"/>
              <w:rPr>
                <w:b/>
                <w:color w:val="000000"/>
                <w:u w:val="single"/>
              </w:rPr>
            </w:pPr>
            <w:r>
              <w:rPr>
                <w:b/>
                <w:color w:val="000000"/>
                <w:u w:val="single"/>
              </w:rPr>
              <w:t>4</w:t>
            </w:r>
          </w:p>
        </w:tc>
        <w:tc>
          <w:tcPr>
            <w:tcW w:w="747" w:type="dxa"/>
            <w:noWrap/>
            <w:vAlign w:val="bottom"/>
            <w:hideMark/>
          </w:tcPr>
          <w:p w14:paraId="72B28146" w14:textId="77777777" w:rsidR="00027DA8" w:rsidRDefault="00027DA8" w:rsidP="000B60BC">
            <w:pPr>
              <w:jc w:val="center"/>
              <w:rPr>
                <w:b/>
                <w:color w:val="000000"/>
                <w:u w:val="single"/>
              </w:rPr>
            </w:pPr>
            <w:r>
              <w:rPr>
                <w:b/>
                <w:color w:val="000000"/>
                <w:u w:val="single"/>
              </w:rPr>
              <w:t>5</w:t>
            </w:r>
          </w:p>
        </w:tc>
        <w:tc>
          <w:tcPr>
            <w:tcW w:w="747" w:type="dxa"/>
            <w:noWrap/>
            <w:vAlign w:val="bottom"/>
            <w:hideMark/>
          </w:tcPr>
          <w:p w14:paraId="45165EAE" w14:textId="77777777" w:rsidR="00027DA8" w:rsidRDefault="00027DA8" w:rsidP="000B60BC">
            <w:pPr>
              <w:jc w:val="center"/>
              <w:rPr>
                <w:b/>
                <w:color w:val="000000"/>
                <w:u w:val="single"/>
              </w:rPr>
            </w:pPr>
            <w:r>
              <w:rPr>
                <w:b/>
                <w:color w:val="000000"/>
                <w:u w:val="single"/>
              </w:rPr>
              <w:t>6</w:t>
            </w:r>
          </w:p>
        </w:tc>
        <w:tc>
          <w:tcPr>
            <w:tcW w:w="747" w:type="dxa"/>
            <w:noWrap/>
            <w:vAlign w:val="bottom"/>
            <w:hideMark/>
          </w:tcPr>
          <w:p w14:paraId="063B039E" w14:textId="77777777" w:rsidR="00027DA8" w:rsidRDefault="00027DA8" w:rsidP="000B60BC">
            <w:pPr>
              <w:jc w:val="center"/>
              <w:rPr>
                <w:b/>
                <w:color w:val="000000"/>
                <w:u w:val="single"/>
              </w:rPr>
            </w:pPr>
            <w:r>
              <w:rPr>
                <w:b/>
                <w:color w:val="000000"/>
                <w:u w:val="single"/>
              </w:rPr>
              <w:t>7</w:t>
            </w:r>
          </w:p>
        </w:tc>
        <w:tc>
          <w:tcPr>
            <w:tcW w:w="747" w:type="dxa"/>
            <w:noWrap/>
            <w:vAlign w:val="bottom"/>
            <w:hideMark/>
          </w:tcPr>
          <w:p w14:paraId="2106860A" w14:textId="77777777" w:rsidR="00027DA8" w:rsidRDefault="00027DA8" w:rsidP="000B60BC">
            <w:pPr>
              <w:jc w:val="center"/>
              <w:rPr>
                <w:b/>
                <w:color w:val="000000"/>
                <w:u w:val="single"/>
              </w:rPr>
            </w:pPr>
            <w:r>
              <w:rPr>
                <w:b/>
                <w:color w:val="000000"/>
                <w:u w:val="single"/>
              </w:rPr>
              <w:t>8</w:t>
            </w:r>
          </w:p>
        </w:tc>
      </w:tr>
      <w:tr w:rsidR="00027DA8" w14:paraId="5568C7D3" w14:textId="77777777" w:rsidTr="000B60BC">
        <w:trPr>
          <w:trHeight w:val="315"/>
        </w:trPr>
        <w:tc>
          <w:tcPr>
            <w:tcW w:w="748" w:type="dxa"/>
            <w:noWrap/>
            <w:hideMark/>
          </w:tcPr>
          <w:p w14:paraId="44853916" w14:textId="77777777" w:rsidR="00027DA8" w:rsidRDefault="00027DA8" w:rsidP="000B60BC">
            <w:pPr>
              <w:jc w:val="center"/>
              <w:rPr>
                <w:color w:val="000000"/>
              </w:rPr>
            </w:pPr>
            <w:r>
              <w:t>6876</w:t>
            </w:r>
          </w:p>
        </w:tc>
        <w:tc>
          <w:tcPr>
            <w:tcW w:w="748" w:type="dxa"/>
            <w:noWrap/>
            <w:hideMark/>
          </w:tcPr>
          <w:p w14:paraId="45EBC94C" w14:textId="77777777" w:rsidR="00027DA8" w:rsidRDefault="00027DA8" w:rsidP="000B60BC">
            <w:pPr>
              <w:jc w:val="center"/>
              <w:rPr>
                <w:color w:val="000000"/>
              </w:rPr>
            </w:pPr>
            <w:r>
              <w:t>7104</w:t>
            </w:r>
          </w:p>
        </w:tc>
        <w:tc>
          <w:tcPr>
            <w:tcW w:w="748" w:type="dxa"/>
            <w:noWrap/>
            <w:hideMark/>
          </w:tcPr>
          <w:p w14:paraId="01964D51" w14:textId="77777777" w:rsidR="00027DA8" w:rsidRDefault="00027DA8" w:rsidP="000B60BC">
            <w:pPr>
              <w:jc w:val="center"/>
              <w:rPr>
                <w:color w:val="000000"/>
              </w:rPr>
            </w:pPr>
            <w:r>
              <w:t>7331</w:t>
            </w:r>
          </w:p>
        </w:tc>
        <w:tc>
          <w:tcPr>
            <w:tcW w:w="747" w:type="dxa"/>
            <w:noWrap/>
            <w:hideMark/>
          </w:tcPr>
          <w:p w14:paraId="7E20D4B2" w14:textId="77777777" w:rsidR="00027DA8" w:rsidRDefault="00027DA8" w:rsidP="000B60BC">
            <w:pPr>
              <w:jc w:val="center"/>
              <w:rPr>
                <w:color w:val="000000"/>
              </w:rPr>
            </w:pPr>
            <w:r>
              <w:t>7557</w:t>
            </w:r>
          </w:p>
        </w:tc>
        <w:tc>
          <w:tcPr>
            <w:tcW w:w="747" w:type="dxa"/>
            <w:noWrap/>
            <w:hideMark/>
          </w:tcPr>
          <w:p w14:paraId="4C8C9A50" w14:textId="77777777" w:rsidR="00027DA8" w:rsidRDefault="00027DA8" w:rsidP="000B60BC">
            <w:pPr>
              <w:jc w:val="center"/>
              <w:rPr>
                <w:color w:val="000000"/>
              </w:rPr>
            </w:pPr>
            <w:r>
              <w:t>7958</w:t>
            </w:r>
          </w:p>
        </w:tc>
        <w:tc>
          <w:tcPr>
            <w:tcW w:w="747" w:type="dxa"/>
            <w:noWrap/>
            <w:hideMark/>
          </w:tcPr>
          <w:p w14:paraId="4908D8C9" w14:textId="77777777" w:rsidR="00027DA8" w:rsidRDefault="00027DA8" w:rsidP="000B60BC">
            <w:pPr>
              <w:jc w:val="center"/>
              <w:rPr>
                <w:color w:val="000000"/>
              </w:rPr>
            </w:pPr>
            <w:r>
              <w:t>8377</w:t>
            </w:r>
          </w:p>
        </w:tc>
        <w:tc>
          <w:tcPr>
            <w:tcW w:w="747" w:type="dxa"/>
            <w:noWrap/>
            <w:hideMark/>
          </w:tcPr>
          <w:p w14:paraId="73717C2B" w14:textId="77777777" w:rsidR="00027DA8" w:rsidRDefault="00027DA8" w:rsidP="000B60BC">
            <w:pPr>
              <w:jc w:val="center"/>
              <w:rPr>
                <w:color w:val="000000"/>
              </w:rPr>
            </w:pPr>
            <w:r>
              <w:t>8778</w:t>
            </w:r>
          </w:p>
        </w:tc>
        <w:tc>
          <w:tcPr>
            <w:tcW w:w="747" w:type="dxa"/>
            <w:noWrap/>
            <w:hideMark/>
          </w:tcPr>
          <w:p w14:paraId="63B58610" w14:textId="77777777" w:rsidR="00027DA8" w:rsidRDefault="00027DA8" w:rsidP="000B60BC">
            <w:pPr>
              <w:jc w:val="center"/>
              <w:rPr>
                <w:color w:val="000000"/>
              </w:rPr>
            </w:pPr>
            <w:r>
              <w:t>9185</w:t>
            </w:r>
          </w:p>
        </w:tc>
        <w:tc>
          <w:tcPr>
            <w:tcW w:w="747" w:type="dxa"/>
            <w:noWrap/>
            <w:hideMark/>
          </w:tcPr>
          <w:p w14:paraId="45E50B2C" w14:textId="77777777" w:rsidR="00027DA8" w:rsidRDefault="00027DA8" w:rsidP="000B60BC">
            <w:pPr>
              <w:jc w:val="center"/>
              <w:rPr>
                <w:color w:val="000000"/>
              </w:rPr>
            </w:pPr>
            <w:r>
              <w:t>9598</w:t>
            </w:r>
          </w:p>
        </w:tc>
        <w:tc>
          <w:tcPr>
            <w:tcW w:w="747" w:type="dxa"/>
            <w:noWrap/>
            <w:hideMark/>
          </w:tcPr>
          <w:p w14:paraId="7EEA7E62" w14:textId="77777777" w:rsidR="00027DA8" w:rsidRDefault="00027DA8" w:rsidP="000B60BC">
            <w:pPr>
              <w:jc w:val="center"/>
              <w:rPr>
                <w:color w:val="000000"/>
              </w:rPr>
            </w:pPr>
            <w:r>
              <w:t>10201</w:t>
            </w:r>
          </w:p>
        </w:tc>
        <w:tc>
          <w:tcPr>
            <w:tcW w:w="747" w:type="dxa"/>
            <w:noWrap/>
            <w:hideMark/>
          </w:tcPr>
          <w:p w14:paraId="04FF68EC" w14:textId="77777777" w:rsidR="00027DA8" w:rsidRDefault="00027DA8" w:rsidP="000B60BC">
            <w:pPr>
              <w:jc w:val="center"/>
              <w:rPr>
                <w:color w:val="000000"/>
              </w:rPr>
            </w:pPr>
            <w:r>
              <w:t>10607</w:t>
            </w:r>
          </w:p>
        </w:tc>
      </w:tr>
    </w:tbl>
    <w:p w14:paraId="2FC6DC4B" w14:textId="77777777" w:rsidR="00027DA8" w:rsidRPr="00355AB9" w:rsidRDefault="00027DA8" w:rsidP="00355AB9"/>
    <w:p w14:paraId="0F49B511" w14:textId="22F9FA60" w:rsidR="001A5EE1" w:rsidRPr="003B0F93" w:rsidRDefault="00027DA8" w:rsidP="003B0F93">
      <w:r w:rsidRPr="00F00CE4">
        <w:t xml:space="preserve">(Source:  Amended at 46 Ill. Reg. </w:t>
      </w:r>
      <w:r>
        <w:t>11713</w:t>
      </w:r>
      <w:r w:rsidRPr="00F00CE4">
        <w:t xml:space="preserve">, effective </w:t>
      </w:r>
      <w:r>
        <w:t>July 1, 2022</w:t>
      </w:r>
      <w:r w:rsidRPr="00F00CE4">
        <w:t>)</w:t>
      </w:r>
      <w:r w:rsidR="00CB3CDA">
        <w:br w:type="page"/>
      </w:r>
      <w:r w:rsidR="001A5EE1" w:rsidRPr="003B0F93">
        <w:rPr>
          <w:b/>
          <w:bCs/>
        </w:rPr>
        <w:lastRenderedPageBreak/>
        <w:t xml:space="preserve">Section </w:t>
      </w:r>
      <w:proofErr w:type="spellStart"/>
      <w:r w:rsidR="001A5EE1" w:rsidRPr="003B0F93">
        <w:rPr>
          <w:b/>
          <w:bCs/>
        </w:rPr>
        <w:t>310.APPENDIX</w:t>
      </w:r>
      <w:proofErr w:type="spellEnd"/>
      <w:r w:rsidR="001A5EE1" w:rsidRPr="003B0F93">
        <w:rPr>
          <w:b/>
          <w:bCs/>
        </w:rPr>
        <w:t xml:space="preserve"> A   Negotiated Rates of Pay</w:t>
      </w:r>
    </w:p>
    <w:p w14:paraId="19B3F8DD" w14:textId="6B06FFF3" w:rsidR="001A5EE1" w:rsidRPr="003B0F93" w:rsidRDefault="001A5EE1" w:rsidP="003B0F93"/>
    <w:p w14:paraId="23C2A440" w14:textId="77777777" w:rsidR="00027DA8" w:rsidRDefault="00027DA8" w:rsidP="00027DA8">
      <w:pPr>
        <w:rPr>
          <w:b/>
          <w:bCs/>
        </w:rPr>
      </w:pPr>
      <w:r>
        <w:rPr>
          <w:b/>
          <w:bCs/>
        </w:rPr>
        <w:t xml:space="preserve">Section </w:t>
      </w:r>
      <w:proofErr w:type="spellStart"/>
      <w:r>
        <w:rPr>
          <w:b/>
          <w:bCs/>
        </w:rPr>
        <w:t>310.TABLE</w:t>
      </w:r>
      <w:proofErr w:type="spellEnd"/>
      <w:r>
        <w:rPr>
          <w:b/>
          <w:bCs/>
        </w:rPr>
        <w:t xml:space="preserve"> AD   RC-184 (Blasting Experts, Blasting Specialists and Blasting Supervisors</w:t>
      </w:r>
      <w:r>
        <w:rPr>
          <w:b/>
        </w:rPr>
        <w:t xml:space="preserve"> Department of Natural Resources</w:t>
      </w:r>
      <w:r>
        <w:rPr>
          <w:b/>
          <w:bCs/>
        </w:rPr>
        <w:t>, SEIU Local 73)</w:t>
      </w:r>
    </w:p>
    <w:p w14:paraId="7D23EEAF" w14:textId="77777777" w:rsidR="00027DA8" w:rsidRDefault="00027DA8" w:rsidP="00027DA8"/>
    <w:tbl>
      <w:tblPr>
        <w:tblW w:w="0" w:type="dxa"/>
        <w:tblLayout w:type="fixed"/>
        <w:tblLook w:val="04A0" w:firstRow="1" w:lastRow="0" w:firstColumn="1" w:lastColumn="0" w:noHBand="0" w:noVBand="1"/>
      </w:tblPr>
      <w:tblGrid>
        <w:gridCol w:w="4248"/>
        <w:gridCol w:w="1530"/>
        <w:gridCol w:w="1980"/>
        <w:gridCol w:w="1350"/>
      </w:tblGrid>
      <w:tr w:rsidR="00027DA8" w14:paraId="6BEFBA79" w14:textId="77777777" w:rsidTr="000B60BC">
        <w:trPr>
          <w:trHeight w:val="234"/>
        </w:trPr>
        <w:tc>
          <w:tcPr>
            <w:tcW w:w="4248" w:type="dxa"/>
            <w:hideMark/>
          </w:tcPr>
          <w:p w14:paraId="66889BB2" w14:textId="77777777" w:rsidR="00027DA8" w:rsidRDefault="00027DA8" w:rsidP="000B60BC">
            <w:pPr>
              <w:jc w:val="center"/>
              <w:rPr>
                <w:b/>
                <w:u w:val="single"/>
              </w:rPr>
            </w:pPr>
            <w:r>
              <w:rPr>
                <w:b/>
                <w:u w:val="single"/>
              </w:rPr>
              <w:t>Title</w:t>
            </w:r>
          </w:p>
        </w:tc>
        <w:tc>
          <w:tcPr>
            <w:tcW w:w="1530" w:type="dxa"/>
            <w:hideMark/>
          </w:tcPr>
          <w:p w14:paraId="21C9D9B4" w14:textId="77777777" w:rsidR="00027DA8" w:rsidRDefault="00027DA8" w:rsidP="000B60BC">
            <w:pPr>
              <w:jc w:val="center"/>
              <w:rPr>
                <w:b/>
                <w:u w:val="single"/>
              </w:rPr>
            </w:pPr>
            <w:r>
              <w:rPr>
                <w:b/>
                <w:u w:val="single"/>
              </w:rPr>
              <w:t>Title Code</w:t>
            </w:r>
          </w:p>
        </w:tc>
        <w:tc>
          <w:tcPr>
            <w:tcW w:w="1980" w:type="dxa"/>
            <w:hideMark/>
          </w:tcPr>
          <w:p w14:paraId="57B1804B" w14:textId="77777777" w:rsidR="00027DA8" w:rsidRDefault="00027DA8" w:rsidP="000B60BC">
            <w:pPr>
              <w:jc w:val="center"/>
              <w:rPr>
                <w:b/>
                <w:u w:val="single"/>
              </w:rPr>
            </w:pPr>
            <w:r>
              <w:rPr>
                <w:b/>
                <w:u w:val="single"/>
              </w:rPr>
              <w:t>Bargaining Unit</w:t>
            </w:r>
          </w:p>
        </w:tc>
        <w:tc>
          <w:tcPr>
            <w:tcW w:w="1350" w:type="dxa"/>
            <w:hideMark/>
          </w:tcPr>
          <w:p w14:paraId="4F939609" w14:textId="77777777" w:rsidR="00027DA8" w:rsidRDefault="00027DA8" w:rsidP="000B60BC">
            <w:pPr>
              <w:jc w:val="center"/>
              <w:rPr>
                <w:b/>
                <w:u w:val="single"/>
              </w:rPr>
            </w:pPr>
            <w:r>
              <w:rPr>
                <w:b/>
                <w:u w:val="single"/>
              </w:rPr>
              <w:t>Pay Grade</w:t>
            </w:r>
          </w:p>
        </w:tc>
      </w:tr>
      <w:tr w:rsidR="00027DA8" w14:paraId="2A967770" w14:textId="77777777" w:rsidTr="000B60BC">
        <w:trPr>
          <w:trHeight w:val="423"/>
        </w:trPr>
        <w:tc>
          <w:tcPr>
            <w:tcW w:w="4248" w:type="dxa"/>
            <w:hideMark/>
          </w:tcPr>
          <w:p w14:paraId="66D1A0AD" w14:textId="77777777" w:rsidR="00027DA8" w:rsidRDefault="00027DA8" w:rsidP="000B60BC">
            <w:pPr>
              <w:ind w:left="180" w:hanging="180"/>
            </w:pPr>
            <w:r>
              <w:t>Blasting Expert</w:t>
            </w:r>
          </w:p>
        </w:tc>
        <w:tc>
          <w:tcPr>
            <w:tcW w:w="1530" w:type="dxa"/>
            <w:hideMark/>
          </w:tcPr>
          <w:p w14:paraId="130DFC45" w14:textId="77777777" w:rsidR="00027DA8" w:rsidRDefault="00027DA8" w:rsidP="000B60BC">
            <w:pPr>
              <w:jc w:val="center"/>
            </w:pPr>
            <w:r>
              <w:t>04720</w:t>
            </w:r>
          </w:p>
        </w:tc>
        <w:tc>
          <w:tcPr>
            <w:tcW w:w="1980" w:type="dxa"/>
            <w:hideMark/>
          </w:tcPr>
          <w:p w14:paraId="1A939A5E" w14:textId="77777777" w:rsidR="00027DA8" w:rsidRDefault="00027DA8" w:rsidP="000B60BC">
            <w:pPr>
              <w:jc w:val="center"/>
            </w:pPr>
            <w:r>
              <w:t>RC-184</w:t>
            </w:r>
          </w:p>
        </w:tc>
        <w:tc>
          <w:tcPr>
            <w:tcW w:w="1350" w:type="dxa"/>
            <w:hideMark/>
          </w:tcPr>
          <w:p w14:paraId="2B95BD93" w14:textId="77777777" w:rsidR="00027DA8" w:rsidRDefault="00027DA8" w:rsidP="000B60BC">
            <w:pPr>
              <w:jc w:val="center"/>
            </w:pPr>
            <w:r>
              <w:t>22</w:t>
            </w:r>
          </w:p>
        </w:tc>
      </w:tr>
      <w:tr w:rsidR="00027DA8" w14:paraId="101FDEE4" w14:textId="77777777" w:rsidTr="000B60BC">
        <w:trPr>
          <w:trHeight w:val="423"/>
        </w:trPr>
        <w:tc>
          <w:tcPr>
            <w:tcW w:w="4248" w:type="dxa"/>
            <w:hideMark/>
          </w:tcPr>
          <w:p w14:paraId="6970BEA7" w14:textId="77777777" w:rsidR="00027DA8" w:rsidRDefault="00027DA8" w:rsidP="000B60BC">
            <w:pPr>
              <w:ind w:left="180" w:hanging="180"/>
            </w:pPr>
            <w:r>
              <w:t>Blasting Specialist</w:t>
            </w:r>
          </w:p>
        </w:tc>
        <w:tc>
          <w:tcPr>
            <w:tcW w:w="1530" w:type="dxa"/>
            <w:hideMark/>
          </w:tcPr>
          <w:p w14:paraId="254F0B00" w14:textId="77777777" w:rsidR="00027DA8" w:rsidRDefault="00027DA8" w:rsidP="000B60BC">
            <w:pPr>
              <w:jc w:val="center"/>
            </w:pPr>
            <w:r>
              <w:t>04725</w:t>
            </w:r>
          </w:p>
        </w:tc>
        <w:tc>
          <w:tcPr>
            <w:tcW w:w="1980" w:type="dxa"/>
            <w:hideMark/>
          </w:tcPr>
          <w:p w14:paraId="6465BBEA" w14:textId="77777777" w:rsidR="00027DA8" w:rsidRDefault="00027DA8" w:rsidP="000B60BC">
            <w:pPr>
              <w:jc w:val="center"/>
            </w:pPr>
            <w:r>
              <w:t>RC-184</w:t>
            </w:r>
          </w:p>
        </w:tc>
        <w:tc>
          <w:tcPr>
            <w:tcW w:w="1350" w:type="dxa"/>
            <w:hideMark/>
          </w:tcPr>
          <w:p w14:paraId="2DE6F3B3" w14:textId="77777777" w:rsidR="00027DA8" w:rsidRDefault="00027DA8" w:rsidP="000B60BC">
            <w:pPr>
              <w:jc w:val="center"/>
            </w:pPr>
            <w:r>
              <w:t>21</w:t>
            </w:r>
          </w:p>
        </w:tc>
      </w:tr>
      <w:tr w:rsidR="00027DA8" w14:paraId="311293BA" w14:textId="77777777" w:rsidTr="000B60BC">
        <w:trPr>
          <w:trHeight w:val="405"/>
        </w:trPr>
        <w:tc>
          <w:tcPr>
            <w:tcW w:w="4248" w:type="dxa"/>
            <w:hideMark/>
          </w:tcPr>
          <w:p w14:paraId="31B68188" w14:textId="77777777" w:rsidR="00027DA8" w:rsidRDefault="00027DA8" w:rsidP="000B60BC">
            <w:pPr>
              <w:ind w:left="180" w:hanging="180"/>
            </w:pPr>
            <w:r>
              <w:t>Blasting Supervisor</w:t>
            </w:r>
          </w:p>
        </w:tc>
        <w:tc>
          <w:tcPr>
            <w:tcW w:w="1530" w:type="dxa"/>
            <w:hideMark/>
          </w:tcPr>
          <w:p w14:paraId="41941ACB" w14:textId="77777777" w:rsidR="00027DA8" w:rsidRDefault="00027DA8" w:rsidP="000B60BC">
            <w:pPr>
              <w:jc w:val="center"/>
            </w:pPr>
            <w:r>
              <w:t>04730</w:t>
            </w:r>
          </w:p>
        </w:tc>
        <w:tc>
          <w:tcPr>
            <w:tcW w:w="1980" w:type="dxa"/>
            <w:hideMark/>
          </w:tcPr>
          <w:p w14:paraId="69D4B629" w14:textId="77777777" w:rsidR="00027DA8" w:rsidRDefault="00027DA8" w:rsidP="000B60BC">
            <w:pPr>
              <w:jc w:val="center"/>
            </w:pPr>
            <w:r>
              <w:t>RC-184</w:t>
            </w:r>
          </w:p>
        </w:tc>
        <w:tc>
          <w:tcPr>
            <w:tcW w:w="1350" w:type="dxa"/>
            <w:hideMark/>
          </w:tcPr>
          <w:p w14:paraId="205D29A0" w14:textId="77777777" w:rsidR="00027DA8" w:rsidRDefault="00027DA8" w:rsidP="000B60BC">
            <w:pPr>
              <w:jc w:val="center"/>
            </w:pPr>
            <w:r>
              <w:t>23</w:t>
            </w:r>
          </w:p>
        </w:tc>
      </w:tr>
    </w:tbl>
    <w:p w14:paraId="30BA0DAE" w14:textId="77777777" w:rsidR="00027DA8" w:rsidRDefault="00027DA8" w:rsidP="00027DA8">
      <w:pPr>
        <w:autoSpaceDE w:val="0"/>
        <w:autoSpaceDN w:val="0"/>
        <w:adjustRightInd w:val="0"/>
      </w:pPr>
    </w:p>
    <w:p w14:paraId="6CAB8E25" w14:textId="77777777" w:rsidR="00027DA8" w:rsidRDefault="00027DA8" w:rsidP="00027DA8">
      <w:pPr>
        <w:autoSpaceDE w:val="0"/>
        <w:autoSpaceDN w:val="0"/>
        <w:adjustRightInd w:val="0"/>
        <w:ind w:left="1269" w:hanging="306"/>
      </w:pPr>
      <w:r>
        <w:t>NOTES:  General Increases – The pay rates for all bargaining unit classifications and steps shall be increased by the specified percentage amounts effective on the following dates:  January 1, 2020, 1.50%; July 1, 2020, 2.10%; July 1, 2021, 3.95%; and July 1, 2022, 3.95%.  Pay rates for each step and their effective dates are listed in the rate tables in this Section.</w:t>
      </w:r>
    </w:p>
    <w:p w14:paraId="0C791BA7" w14:textId="77777777" w:rsidR="00027DA8" w:rsidRDefault="00027DA8" w:rsidP="00027DA8">
      <w:pPr>
        <w:autoSpaceDE w:val="0"/>
        <w:autoSpaceDN w:val="0"/>
        <w:adjustRightInd w:val="0"/>
      </w:pPr>
    </w:p>
    <w:p w14:paraId="1D269309" w14:textId="77777777" w:rsidR="00027DA8" w:rsidRDefault="00027DA8" w:rsidP="00027DA8">
      <w:pPr>
        <w:autoSpaceDE w:val="0"/>
        <w:autoSpaceDN w:val="0"/>
        <w:adjustRightInd w:val="0"/>
        <w:ind w:left="1269" w:hanging="306"/>
      </w:pPr>
      <w:r>
        <w:t>Step Increases</w:t>
      </w:r>
      <w:bookmarkStart w:id="0" w:name="_Hlk19018840"/>
      <w:r>
        <w:t xml:space="preserve"> – </w:t>
      </w:r>
      <w:bookmarkEnd w:id="0"/>
      <w:r>
        <w:t>Employees shall receive a step increase to the next step upon satisfactory completion of 12 months creditable service.</w:t>
      </w:r>
    </w:p>
    <w:p w14:paraId="6BE3910A" w14:textId="77777777" w:rsidR="00027DA8" w:rsidRDefault="00027DA8" w:rsidP="00027DA8">
      <w:pPr>
        <w:autoSpaceDE w:val="0"/>
        <w:autoSpaceDN w:val="0"/>
        <w:adjustRightInd w:val="0"/>
      </w:pPr>
    </w:p>
    <w:p w14:paraId="1440257F" w14:textId="77777777" w:rsidR="00027DA8" w:rsidRDefault="00027DA8" w:rsidP="00027DA8">
      <w:pPr>
        <w:autoSpaceDE w:val="0"/>
        <w:autoSpaceDN w:val="0"/>
        <w:adjustRightInd w:val="0"/>
        <w:ind w:left="1269" w:hanging="306"/>
      </w:pPr>
      <w:r>
        <w:t>Sub-Step Increases</w:t>
      </w:r>
      <w:bookmarkStart w:id="1" w:name="_Hlk19018968"/>
      <w:r>
        <w:t xml:space="preserve"> – </w:t>
      </w:r>
      <w:bookmarkEnd w:id="1"/>
      <w:r>
        <w:t xml:space="preserve">Effective July 1, 2019, Step </w:t>
      </w:r>
      <w:proofErr w:type="spellStart"/>
      <w:r>
        <w:t>1a</w:t>
      </w:r>
      <w:proofErr w:type="spellEnd"/>
      <w:r>
        <w:t xml:space="preserve">, </w:t>
      </w:r>
      <w:proofErr w:type="spellStart"/>
      <w:r>
        <w:t>1b</w:t>
      </w:r>
      <w:proofErr w:type="spellEnd"/>
      <w:r>
        <w:t xml:space="preserve">, and </w:t>
      </w:r>
      <w:proofErr w:type="spellStart"/>
      <w:r>
        <w:t>1c</w:t>
      </w:r>
      <w:proofErr w:type="spellEnd"/>
      <w:r>
        <w:t xml:space="preserve"> shall be increased by $25 per month, with subsequent $25 increases effective July 1, 2020 and July 1, 2021.</w:t>
      </w:r>
    </w:p>
    <w:p w14:paraId="7BEB2C29" w14:textId="77777777" w:rsidR="00027DA8" w:rsidRDefault="00027DA8" w:rsidP="00027DA8">
      <w:pPr>
        <w:autoSpaceDE w:val="0"/>
        <w:autoSpaceDN w:val="0"/>
        <w:adjustRightInd w:val="0"/>
        <w:jc w:val="center"/>
        <w:rPr>
          <w:b/>
          <w:sz w:val="28"/>
          <w:szCs w:val="28"/>
        </w:rPr>
      </w:pPr>
    </w:p>
    <w:p w14:paraId="080A157D" w14:textId="77777777" w:rsidR="00027DA8" w:rsidRDefault="00027DA8" w:rsidP="00027DA8">
      <w:pPr>
        <w:autoSpaceDE w:val="0"/>
        <w:autoSpaceDN w:val="0"/>
        <w:adjustRightInd w:val="0"/>
        <w:jc w:val="center"/>
        <w:rPr>
          <w:b/>
          <w:sz w:val="28"/>
          <w:szCs w:val="28"/>
        </w:rPr>
      </w:pPr>
    </w:p>
    <w:p w14:paraId="05E701CE" w14:textId="77777777" w:rsidR="00027DA8" w:rsidRDefault="00027DA8" w:rsidP="00027DA8">
      <w:pPr>
        <w:autoSpaceDE w:val="0"/>
        <w:autoSpaceDN w:val="0"/>
        <w:adjustRightInd w:val="0"/>
        <w:jc w:val="center"/>
        <w:rPr>
          <w:b/>
          <w:sz w:val="28"/>
          <w:szCs w:val="28"/>
        </w:rPr>
      </w:pPr>
      <w:r>
        <w:rPr>
          <w:b/>
          <w:sz w:val="28"/>
          <w:szCs w:val="28"/>
        </w:rPr>
        <w:t>Effective July 1, 2022</w:t>
      </w:r>
    </w:p>
    <w:p w14:paraId="0A3CE174" w14:textId="77777777" w:rsidR="00027DA8" w:rsidRDefault="00027DA8" w:rsidP="00027DA8">
      <w:pPr>
        <w:autoSpaceDE w:val="0"/>
        <w:autoSpaceDN w:val="0"/>
        <w:adjustRightInd w:val="0"/>
        <w:jc w:val="center"/>
        <w:rPr>
          <w:b/>
          <w:sz w:val="28"/>
          <w:szCs w:val="28"/>
        </w:rPr>
      </w:pPr>
      <w:r>
        <w:rPr>
          <w:b/>
          <w:sz w:val="28"/>
          <w:szCs w:val="28"/>
        </w:rPr>
        <w:t>Bargaining Unit: RC-184</w:t>
      </w:r>
    </w:p>
    <w:p w14:paraId="5CA1D9A8" w14:textId="77777777" w:rsidR="00027DA8" w:rsidRDefault="00027DA8" w:rsidP="00027DA8">
      <w:pPr>
        <w:autoSpaceDE w:val="0"/>
        <w:autoSpaceDN w:val="0"/>
        <w:adjustRightInd w:val="0"/>
        <w:jc w:val="center"/>
        <w:rPr>
          <w:b/>
          <w:sz w:val="28"/>
          <w:szCs w:val="28"/>
        </w:rPr>
      </w:pPr>
    </w:p>
    <w:tbl>
      <w:tblPr>
        <w:tblW w:w="9526" w:type="dxa"/>
        <w:tblInd w:w="93" w:type="dxa"/>
        <w:tblLook w:val="04A0" w:firstRow="1" w:lastRow="0" w:firstColumn="1" w:lastColumn="0" w:noHBand="0" w:noVBand="1"/>
      </w:tblPr>
      <w:tblGrid>
        <w:gridCol w:w="870"/>
        <w:gridCol w:w="1000"/>
        <w:gridCol w:w="696"/>
        <w:gridCol w:w="696"/>
        <w:gridCol w:w="696"/>
        <w:gridCol w:w="696"/>
        <w:gridCol w:w="696"/>
        <w:gridCol w:w="696"/>
        <w:gridCol w:w="696"/>
        <w:gridCol w:w="696"/>
        <w:gridCol w:w="696"/>
        <w:gridCol w:w="696"/>
        <w:gridCol w:w="696"/>
      </w:tblGrid>
      <w:tr w:rsidR="00027DA8" w14:paraId="3DFDE860" w14:textId="77777777" w:rsidTr="000B60BC">
        <w:trPr>
          <w:trHeight w:hRule="exact" w:val="315"/>
        </w:trPr>
        <w:tc>
          <w:tcPr>
            <w:tcW w:w="870" w:type="dxa"/>
            <w:vMerge w:val="restart"/>
            <w:vAlign w:val="bottom"/>
            <w:hideMark/>
          </w:tcPr>
          <w:p w14:paraId="4827FCEA" w14:textId="77777777" w:rsidR="00027DA8" w:rsidRDefault="00027DA8" w:rsidP="000B60BC">
            <w:pPr>
              <w:jc w:val="center"/>
              <w:rPr>
                <w:b/>
                <w:bCs/>
                <w:color w:val="000000"/>
              </w:rPr>
            </w:pPr>
            <w:r>
              <w:rPr>
                <w:b/>
                <w:bCs/>
                <w:color w:val="000000"/>
              </w:rPr>
              <w:t>Pay Grade</w:t>
            </w:r>
          </w:p>
        </w:tc>
        <w:tc>
          <w:tcPr>
            <w:tcW w:w="1000" w:type="dxa"/>
            <w:vMerge w:val="restart"/>
            <w:vAlign w:val="bottom"/>
            <w:hideMark/>
          </w:tcPr>
          <w:p w14:paraId="411E72A7" w14:textId="77777777" w:rsidR="00027DA8" w:rsidRDefault="00027DA8" w:rsidP="000B60BC">
            <w:pPr>
              <w:jc w:val="center"/>
              <w:rPr>
                <w:b/>
                <w:bCs/>
                <w:color w:val="000000"/>
              </w:rPr>
            </w:pPr>
            <w:r>
              <w:rPr>
                <w:b/>
                <w:bCs/>
                <w:color w:val="000000"/>
              </w:rPr>
              <w:t xml:space="preserve">Pay Plan Code </w:t>
            </w:r>
          </w:p>
        </w:tc>
        <w:tc>
          <w:tcPr>
            <w:tcW w:w="7656" w:type="dxa"/>
            <w:gridSpan w:val="11"/>
            <w:noWrap/>
            <w:vAlign w:val="bottom"/>
            <w:hideMark/>
          </w:tcPr>
          <w:p w14:paraId="48213BBF" w14:textId="77777777" w:rsidR="00027DA8" w:rsidRDefault="00027DA8" w:rsidP="000B60BC">
            <w:pPr>
              <w:jc w:val="center"/>
              <w:rPr>
                <w:b/>
                <w:bCs/>
                <w:color w:val="000000"/>
              </w:rPr>
            </w:pPr>
            <w:r>
              <w:rPr>
                <w:b/>
                <w:bCs/>
                <w:color w:val="000000"/>
              </w:rPr>
              <w:t>S T E P S</w:t>
            </w:r>
          </w:p>
        </w:tc>
      </w:tr>
      <w:tr w:rsidR="00027DA8" w14:paraId="5C241B45" w14:textId="77777777" w:rsidTr="000B60BC">
        <w:trPr>
          <w:trHeight w:val="315"/>
        </w:trPr>
        <w:tc>
          <w:tcPr>
            <w:tcW w:w="0" w:type="auto"/>
            <w:vMerge/>
            <w:vAlign w:val="center"/>
            <w:hideMark/>
          </w:tcPr>
          <w:p w14:paraId="50C88A7C" w14:textId="77777777" w:rsidR="00027DA8" w:rsidRDefault="00027DA8" w:rsidP="000B60BC">
            <w:pPr>
              <w:rPr>
                <w:b/>
                <w:bCs/>
                <w:color w:val="000000"/>
              </w:rPr>
            </w:pPr>
          </w:p>
        </w:tc>
        <w:tc>
          <w:tcPr>
            <w:tcW w:w="0" w:type="auto"/>
            <w:vMerge/>
            <w:vAlign w:val="center"/>
            <w:hideMark/>
          </w:tcPr>
          <w:p w14:paraId="38758832" w14:textId="77777777" w:rsidR="00027DA8" w:rsidRDefault="00027DA8" w:rsidP="000B60BC">
            <w:pPr>
              <w:rPr>
                <w:b/>
                <w:bCs/>
                <w:color w:val="000000"/>
              </w:rPr>
            </w:pPr>
          </w:p>
        </w:tc>
        <w:tc>
          <w:tcPr>
            <w:tcW w:w="696" w:type="dxa"/>
            <w:vAlign w:val="bottom"/>
            <w:hideMark/>
          </w:tcPr>
          <w:p w14:paraId="0FF6B524" w14:textId="77777777" w:rsidR="00027DA8" w:rsidRDefault="00027DA8" w:rsidP="000B60BC">
            <w:pPr>
              <w:jc w:val="center"/>
              <w:rPr>
                <w:b/>
                <w:bCs/>
                <w:color w:val="000000"/>
              </w:rPr>
            </w:pPr>
            <w:proofErr w:type="spellStart"/>
            <w:r>
              <w:rPr>
                <w:b/>
                <w:bCs/>
                <w:color w:val="000000"/>
              </w:rPr>
              <w:t>1c</w:t>
            </w:r>
            <w:proofErr w:type="spellEnd"/>
          </w:p>
        </w:tc>
        <w:tc>
          <w:tcPr>
            <w:tcW w:w="696" w:type="dxa"/>
            <w:vAlign w:val="bottom"/>
            <w:hideMark/>
          </w:tcPr>
          <w:p w14:paraId="068FEACB" w14:textId="77777777" w:rsidR="00027DA8" w:rsidRDefault="00027DA8" w:rsidP="000B60BC">
            <w:pPr>
              <w:jc w:val="center"/>
              <w:rPr>
                <w:b/>
                <w:bCs/>
                <w:color w:val="000000"/>
              </w:rPr>
            </w:pPr>
            <w:proofErr w:type="spellStart"/>
            <w:r>
              <w:rPr>
                <w:b/>
                <w:bCs/>
                <w:color w:val="000000"/>
              </w:rPr>
              <w:t>1b</w:t>
            </w:r>
            <w:proofErr w:type="spellEnd"/>
          </w:p>
        </w:tc>
        <w:tc>
          <w:tcPr>
            <w:tcW w:w="696" w:type="dxa"/>
            <w:vAlign w:val="bottom"/>
            <w:hideMark/>
          </w:tcPr>
          <w:p w14:paraId="5A2F1083" w14:textId="77777777" w:rsidR="00027DA8" w:rsidRDefault="00027DA8" w:rsidP="000B60BC">
            <w:pPr>
              <w:jc w:val="center"/>
              <w:rPr>
                <w:b/>
                <w:bCs/>
                <w:color w:val="000000"/>
              </w:rPr>
            </w:pPr>
            <w:proofErr w:type="spellStart"/>
            <w:r>
              <w:rPr>
                <w:b/>
                <w:bCs/>
                <w:color w:val="000000"/>
              </w:rPr>
              <w:t>1a</w:t>
            </w:r>
            <w:proofErr w:type="spellEnd"/>
          </w:p>
        </w:tc>
        <w:tc>
          <w:tcPr>
            <w:tcW w:w="696" w:type="dxa"/>
            <w:noWrap/>
            <w:vAlign w:val="bottom"/>
            <w:hideMark/>
          </w:tcPr>
          <w:p w14:paraId="5A995638" w14:textId="77777777" w:rsidR="00027DA8" w:rsidRDefault="00027DA8" w:rsidP="000B60BC">
            <w:pPr>
              <w:jc w:val="center"/>
              <w:rPr>
                <w:b/>
                <w:bCs/>
                <w:color w:val="000000"/>
              </w:rPr>
            </w:pPr>
            <w:r>
              <w:rPr>
                <w:b/>
                <w:bCs/>
                <w:color w:val="000000"/>
              </w:rPr>
              <w:t>1</w:t>
            </w:r>
          </w:p>
        </w:tc>
        <w:tc>
          <w:tcPr>
            <w:tcW w:w="696" w:type="dxa"/>
            <w:noWrap/>
            <w:vAlign w:val="bottom"/>
            <w:hideMark/>
          </w:tcPr>
          <w:p w14:paraId="478D7A02" w14:textId="77777777" w:rsidR="00027DA8" w:rsidRDefault="00027DA8" w:rsidP="000B60BC">
            <w:pPr>
              <w:jc w:val="center"/>
              <w:rPr>
                <w:b/>
                <w:bCs/>
                <w:color w:val="000000"/>
              </w:rPr>
            </w:pPr>
            <w:r>
              <w:rPr>
                <w:b/>
                <w:bCs/>
                <w:color w:val="000000"/>
              </w:rPr>
              <w:t>2</w:t>
            </w:r>
          </w:p>
        </w:tc>
        <w:tc>
          <w:tcPr>
            <w:tcW w:w="696" w:type="dxa"/>
            <w:noWrap/>
            <w:vAlign w:val="bottom"/>
            <w:hideMark/>
          </w:tcPr>
          <w:p w14:paraId="198E8C80" w14:textId="77777777" w:rsidR="00027DA8" w:rsidRDefault="00027DA8" w:rsidP="000B60BC">
            <w:pPr>
              <w:jc w:val="center"/>
              <w:rPr>
                <w:b/>
                <w:bCs/>
                <w:color w:val="000000"/>
              </w:rPr>
            </w:pPr>
            <w:r>
              <w:rPr>
                <w:b/>
                <w:bCs/>
                <w:color w:val="000000"/>
              </w:rPr>
              <w:t>3</w:t>
            </w:r>
          </w:p>
        </w:tc>
        <w:tc>
          <w:tcPr>
            <w:tcW w:w="696" w:type="dxa"/>
            <w:noWrap/>
            <w:vAlign w:val="bottom"/>
            <w:hideMark/>
          </w:tcPr>
          <w:p w14:paraId="0CB0C1F3" w14:textId="77777777" w:rsidR="00027DA8" w:rsidRDefault="00027DA8" w:rsidP="000B60BC">
            <w:pPr>
              <w:jc w:val="center"/>
              <w:rPr>
                <w:b/>
                <w:bCs/>
                <w:color w:val="000000"/>
              </w:rPr>
            </w:pPr>
            <w:r>
              <w:rPr>
                <w:b/>
                <w:bCs/>
                <w:color w:val="000000"/>
              </w:rPr>
              <w:t>4</w:t>
            </w:r>
          </w:p>
        </w:tc>
        <w:tc>
          <w:tcPr>
            <w:tcW w:w="696" w:type="dxa"/>
            <w:noWrap/>
            <w:vAlign w:val="bottom"/>
            <w:hideMark/>
          </w:tcPr>
          <w:p w14:paraId="740D4AA3" w14:textId="77777777" w:rsidR="00027DA8" w:rsidRDefault="00027DA8" w:rsidP="000B60BC">
            <w:pPr>
              <w:jc w:val="center"/>
              <w:rPr>
                <w:b/>
                <w:bCs/>
                <w:color w:val="000000"/>
              </w:rPr>
            </w:pPr>
            <w:r>
              <w:rPr>
                <w:b/>
                <w:bCs/>
                <w:color w:val="000000"/>
              </w:rPr>
              <w:t>5</w:t>
            </w:r>
          </w:p>
        </w:tc>
        <w:tc>
          <w:tcPr>
            <w:tcW w:w="696" w:type="dxa"/>
            <w:noWrap/>
            <w:vAlign w:val="bottom"/>
            <w:hideMark/>
          </w:tcPr>
          <w:p w14:paraId="3CF5345E" w14:textId="77777777" w:rsidR="00027DA8" w:rsidRDefault="00027DA8" w:rsidP="000B60BC">
            <w:pPr>
              <w:jc w:val="center"/>
              <w:rPr>
                <w:b/>
                <w:bCs/>
                <w:color w:val="000000"/>
              </w:rPr>
            </w:pPr>
            <w:r>
              <w:rPr>
                <w:b/>
                <w:bCs/>
                <w:color w:val="000000"/>
              </w:rPr>
              <w:t>6</w:t>
            </w:r>
          </w:p>
        </w:tc>
        <w:tc>
          <w:tcPr>
            <w:tcW w:w="696" w:type="dxa"/>
            <w:noWrap/>
            <w:vAlign w:val="bottom"/>
            <w:hideMark/>
          </w:tcPr>
          <w:p w14:paraId="25E6DC62" w14:textId="77777777" w:rsidR="00027DA8" w:rsidRDefault="00027DA8" w:rsidP="000B60BC">
            <w:pPr>
              <w:jc w:val="center"/>
              <w:rPr>
                <w:b/>
                <w:bCs/>
                <w:color w:val="000000"/>
              </w:rPr>
            </w:pPr>
            <w:r>
              <w:rPr>
                <w:b/>
                <w:bCs/>
                <w:color w:val="000000"/>
              </w:rPr>
              <w:t>7</w:t>
            </w:r>
          </w:p>
        </w:tc>
        <w:tc>
          <w:tcPr>
            <w:tcW w:w="696" w:type="dxa"/>
            <w:noWrap/>
            <w:vAlign w:val="bottom"/>
            <w:hideMark/>
          </w:tcPr>
          <w:p w14:paraId="24A15419" w14:textId="77777777" w:rsidR="00027DA8" w:rsidRDefault="00027DA8" w:rsidP="000B60BC">
            <w:pPr>
              <w:jc w:val="center"/>
              <w:rPr>
                <w:b/>
                <w:bCs/>
                <w:color w:val="000000"/>
              </w:rPr>
            </w:pPr>
            <w:r>
              <w:rPr>
                <w:b/>
                <w:bCs/>
                <w:color w:val="000000"/>
              </w:rPr>
              <w:t>8</w:t>
            </w:r>
          </w:p>
        </w:tc>
      </w:tr>
      <w:tr w:rsidR="00027DA8" w14:paraId="5681AB56" w14:textId="77777777" w:rsidTr="000B60BC">
        <w:trPr>
          <w:trHeight w:val="315"/>
        </w:trPr>
        <w:tc>
          <w:tcPr>
            <w:tcW w:w="870" w:type="dxa"/>
            <w:noWrap/>
            <w:vAlign w:val="bottom"/>
            <w:hideMark/>
          </w:tcPr>
          <w:p w14:paraId="70371E40" w14:textId="77777777" w:rsidR="00027DA8" w:rsidRDefault="00027DA8" w:rsidP="000B60BC">
            <w:pPr>
              <w:jc w:val="center"/>
              <w:rPr>
                <w:color w:val="000000"/>
              </w:rPr>
            </w:pPr>
            <w:r>
              <w:rPr>
                <w:color w:val="000000"/>
              </w:rPr>
              <w:t>21</w:t>
            </w:r>
          </w:p>
        </w:tc>
        <w:tc>
          <w:tcPr>
            <w:tcW w:w="1000" w:type="dxa"/>
            <w:noWrap/>
            <w:vAlign w:val="bottom"/>
            <w:hideMark/>
          </w:tcPr>
          <w:p w14:paraId="0D906494" w14:textId="77777777" w:rsidR="00027DA8" w:rsidRDefault="00027DA8" w:rsidP="000B60BC">
            <w:pPr>
              <w:jc w:val="center"/>
              <w:rPr>
                <w:color w:val="000000"/>
              </w:rPr>
            </w:pPr>
            <w:r>
              <w:rPr>
                <w:color w:val="000000"/>
              </w:rPr>
              <w:t>B</w:t>
            </w:r>
          </w:p>
        </w:tc>
        <w:tc>
          <w:tcPr>
            <w:tcW w:w="696" w:type="dxa"/>
            <w:noWrap/>
            <w:vAlign w:val="bottom"/>
            <w:hideMark/>
          </w:tcPr>
          <w:p w14:paraId="776F47D2" w14:textId="77777777" w:rsidR="00027DA8" w:rsidRDefault="00027DA8" w:rsidP="000B60BC">
            <w:pPr>
              <w:jc w:val="center"/>
              <w:rPr>
                <w:color w:val="000000"/>
              </w:rPr>
            </w:pPr>
            <w:r>
              <w:t>5841</w:t>
            </w:r>
          </w:p>
        </w:tc>
        <w:tc>
          <w:tcPr>
            <w:tcW w:w="696" w:type="dxa"/>
            <w:noWrap/>
            <w:vAlign w:val="bottom"/>
            <w:hideMark/>
          </w:tcPr>
          <w:p w14:paraId="03233D20" w14:textId="77777777" w:rsidR="00027DA8" w:rsidRDefault="00027DA8" w:rsidP="000B60BC">
            <w:pPr>
              <w:jc w:val="center"/>
              <w:rPr>
                <w:color w:val="000000"/>
              </w:rPr>
            </w:pPr>
            <w:r>
              <w:t>6029</w:t>
            </w:r>
          </w:p>
        </w:tc>
        <w:tc>
          <w:tcPr>
            <w:tcW w:w="696" w:type="dxa"/>
            <w:noWrap/>
            <w:vAlign w:val="bottom"/>
            <w:hideMark/>
          </w:tcPr>
          <w:p w14:paraId="79ECB596" w14:textId="77777777" w:rsidR="00027DA8" w:rsidRDefault="00027DA8" w:rsidP="000B60BC">
            <w:pPr>
              <w:jc w:val="center"/>
              <w:rPr>
                <w:color w:val="000000"/>
              </w:rPr>
            </w:pPr>
            <w:r>
              <w:t>6218</w:t>
            </w:r>
          </w:p>
        </w:tc>
        <w:tc>
          <w:tcPr>
            <w:tcW w:w="696" w:type="dxa"/>
            <w:noWrap/>
            <w:vAlign w:val="bottom"/>
            <w:hideMark/>
          </w:tcPr>
          <w:p w14:paraId="08FF27D8" w14:textId="77777777" w:rsidR="00027DA8" w:rsidRDefault="00027DA8" w:rsidP="000B60BC">
            <w:pPr>
              <w:jc w:val="center"/>
              <w:rPr>
                <w:color w:val="000000"/>
              </w:rPr>
            </w:pPr>
            <w:r>
              <w:t>6328</w:t>
            </w:r>
          </w:p>
        </w:tc>
        <w:tc>
          <w:tcPr>
            <w:tcW w:w="696" w:type="dxa"/>
            <w:noWrap/>
            <w:vAlign w:val="bottom"/>
            <w:hideMark/>
          </w:tcPr>
          <w:p w14:paraId="3FA846AF" w14:textId="77777777" w:rsidR="00027DA8" w:rsidRDefault="00027DA8" w:rsidP="000B60BC">
            <w:pPr>
              <w:jc w:val="center"/>
              <w:rPr>
                <w:color w:val="000000"/>
              </w:rPr>
            </w:pPr>
            <w:r>
              <w:t>6656</w:t>
            </w:r>
          </w:p>
        </w:tc>
        <w:tc>
          <w:tcPr>
            <w:tcW w:w="696" w:type="dxa"/>
            <w:noWrap/>
            <w:vAlign w:val="bottom"/>
            <w:hideMark/>
          </w:tcPr>
          <w:p w14:paraId="35AC90C6" w14:textId="77777777" w:rsidR="00027DA8" w:rsidRDefault="00027DA8" w:rsidP="000B60BC">
            <w:pPr>
              <w:jc w:val="center"/>
              <w:rPr>
                <w:color w:val="000000"/>
              </w:rPr>
            </w:pPr>
            <w:r>
              <w:t>6976</w:t>
            </w:r>
          </w:p>
        </w:tc>
        <w:tc>
          <w:tcPr>
            <w:tcW w:w="696" w:type="dxa"/>
            <w:noWrap/>
            <w:vAlign w:val="bottom"/>
            <w:hideMark/>
          </w:tcPr>
          <w:p w14:paraId="383AD6AB" w14:textId="77777777" w:rsidR="00027DA8" w:rsidRDefault="00027DA8" w:rsidP="000B60BC">
            <w:pPr>
              <w:jc w:val="center"/>
              <w:rPr>
                <w:color w:val="000000"/>
              </w:rPr>
            </w:pPr>
            <w:r>
              <w:t>7301</w:t>
            </w:r>
          </w:p>
        </w:tc>
        <w:tc>
          <w:tcPr>
            <w:tcW w:w="696" w:type="dxa"/>
            <w:noWrap/>
            <w:vAlign w:val="bottom"/>
            <w:hideMark/>
          </w:tcPr>
          <w:p w14:paraId="444A36B0" w14:textId="77777777" w:rsidR="00027DA8" w:rsidRDefault="00027DA8" w:rsidP="000B60BC">
            <w:pPr>
              <w:jc w:val="center"/>
              <w:rPr>
                <w:color w:val="000000"/>
              </w:rPr>
            </w:pPr>
            <w:r>
              <w:t>7634</w:t>
            </w:r>
          </w:p>
        </w:tc>
        <w:tc>
          <w:tcPr>
            <w:tcW w:w="696" w:type="dxa"/>
            <w:noWrap/>
            <w:vAlign w:val="bottom"/>
            <w:hideMark/>
          </w:tcPr>
          <w:p w14:paraId="6E20CC3C" w14:textId="77777777" w:rsidR="00027DA8" w:rsidRDefault="00027DA8" w:rsidP="000B60BC">
            <w:pPr>
              <w:jc w:val="center"/>
              <w:rPr>
                <w:color w:val="000000"/>
              </w:rPr>
            </w:pPr>
            <w:r>
              <w:t>7952</w:t>
            </w:r>
          </w:p>
        </w:tc>
        <w:tc>
          <w:tcPr>
            <w:tcW w:w="696" w:type="dxa"/>
            <w:noWrap/>
            <w:vAlign w:val="bottom"/>
            <w:hideMark/>
          </w:tcPr>
          <w:p w14:paraId="7B4812E1" w14:textId="77777777" w:rsidR="00027DA8" w:rsidRDefault="00027DA8" w:rsidP="000B60BC">
            <w:pPr>
              <w:jc w:val="center"/>
              <w:rPr>
                <w:color w:val="000000"/>
              </w:rPr>
            </w:pPr>
            <w:r>
              <w:t>8449</w:t>
            </w:r>
          </w:p>
        </w:tc>
        <w:tc>
          <w:tcPr>
            <w:tcW w:w="696" w:type="dxa"/>
            <w:noWrap/>
            <w:vAlign w:val="bottom"/>
            <w:hideMark/>
          </w:tcPr>
          <w:p w14:paraId="17092FF6" w14:textId="77777777" w:rsidR="00027DA8" w:rsidRDefault="00027DA8" w:rsidP="000B60BC">
            <w:pPr>
              <w:jc w:val="center"/>
              <w:rPr>
                <w:color w:val="000000"/>
              </w:rPr>
            </w:pPr>
            <w:r>
              <w:t>8786</w:t>
            </w:r>
          </w:p>
        </w:tc>
      </w:tr>
      <w:tr w:rsidR="00027DA8" w14:paraId="47EAD1A7" w14:textId="77777777" w:rsidTr="000B60BC">
        <w:trPr>
          <w:trHeight w:val="300"/>
        </w:trPr>
        <w:tc>
          <w:tcPr>
            <w:tcW w:w="870" w:type="dxa"/>
            <w:noWrap/>
            <w:vAlign w:val="bottom"/>
            <w:hideMark/>
          </w:tcPr>
          <w:p w14:paraId="4796DA35" w14:textId="77777777" w:rsidR="00027DA8" w:rsidRDefault="00027DA8" w:rsidP="000B60BC">
            <w:pPr>
              <w:rPr>
                <w:color w:val="000000"/>
              </w:rPr>
            </w:pPr>
          </w:p>
        </w:tc>
        <w:tc>
          <w:tcPr>
            <w:tcW w:w="1000" w:type="dxa"/>
            <w:noWrap/>
            <w:vAlign w:val="bottom"/>
            <w:hideMark/>
          </w:tcPr>
          <w:p w14:paraId="013E068A" w14:textId="77777777" w:rsidR="00027DA8" w:rsidRDefault="00027DA8" w:rsidP="000B60BC">
            <w:pPr>
              <w:rPr>
                <w:sz w:val="20"/>
                <w:szCs w:val="20"/>
              </w:rPr>
            </w:pPr>
          </w:p>
        </w:tc>
        <w:tc>
          <w:tcPr>
            <w:tcW w:w="696" w:type="dxa"/>
            <w:noWrap/>
            <w:vAlign w:val="bottom"/>
          </w:tcPr>
          <w:p w14:paraId="438D8318" w14:textId="77777777" w:rsidR="00027DA8" w:rsidRDefault="00027DA8" w:rsidP="000B60BC">
            <w:pPr>
              <w:rPr>
                <w:sz w:val="20"/>
                <w:szCs w:val="20"/>
              </w:rPr>
            </w:pPr>
          </w:p>
        </w:tc>
        <w:tc>
          <w:tcPr>
            <w:tcW w:w="696" w:type="dxa"/>
            <w:noWrap/>
            <w:vAlign w:val="bottom"/>
          </w:tcPr>
          <w:p w14:paraId="26EB1AF2" w14:textId="77777777" w:rsidR="00027DA8" w:rsidRDefault="00027DA8" w:rsidP="000B60BC">
            <w:pPr>
              <w:rPr>
                <w:sz w:val="20"/>
                <w:szCs w:val="20"/>
              </w:rPr>
            </w:pPr>
          </w:p>
        </w:tc>
        <w:tc>
          <w:tcPr>
            <w:tcW w:w="696" w:type="dxa"/>
            <w:noWrap/>
            <w:vAlign w:val="bottom"/>
          </w:tcPr>
          <w:p w14:paraId="24757215" w14:textId="77777777" w:rsidR="00027DA8" w:rsidRDefault="00027DA8" w:rsidP="000B60BC">
            <w:pPr>
              <w:rPr>
                <w:sz w:val="20"/>
                <w:szCs w:val="20"/>
              </w:rPr>
            </w:pPr>
          </w:p>
        </w:tc>
        <w:tc>
          <w:tcPr>
            <w:tcW w:w="696" w:type="dxa"/>
            <w:noWrap/>
            <w:vAlign w:val="bottom"/>
          </w:tcPr>
          <w:p w14:paraId="48A663FF" w14:textId="77777777" w:rsidR="00027DA8" w:rsidRDefault="00027DA8" w:rsidP="000B60BC">
            <w:pPr>
              <w:rPr>
                <w:sz w:val="20"/>
                <w:szCs w:val="20"/>
              </w:rPr>
            </w:pPr>
          </w:p>
        </w:tc>
        <w:tc>
          <w:tcPr>
            <w:tcW w:w="696" w:type="dxa"/>
            <w:noWrap/>
            <w:vAlign w:val="bottom"/>
          </w:tcPr>
          <w:p w14:paraId="32571BB5" w14:textId="77777777" w:rsidR="00027DA8" w:rsidRDefault="00027DA8" w:rsidP="000B60BC">
            <w:pPr>
              <w:rPr>
                <w:sz w:val="20"/>
                <w:szCs w:val="20"/>
              </w:rPr>
            </w:pPr>
          </w:p>
        </w:tc>
        <w:tc>
          <w:tcPr>
            <w:tcW w:w="696" w:type="dxa"/>
            <w:noWrap/>
            <w:vAlign w:val="bottom"/>
          </w:tcPr>
          <w:p w14:paraId="52CEC213" w14:textId="77777777" w:rsidR="00027DA8" w:rsidRDefault="00027DA8" w:rsidP="000B60BC">
            <w:pPr>
              <w:rPr>
                <w:sz w:val="20"/>
                <w:szCs w:val="20"/>
              </w:rPr>
            </w:pPr>
          </w:p>
        </w:tc>
        <w:tc>
          <w:tcPr>
            <w:tcW w:w="696" w:type="dxa"/>
            <w:noWrap/>
            <w:vAlign w:val="bottom"/>
          </w:tcPr>
          <w:p w14:paraId="60F82C24" w14:textId="77777777" w:rsidR="00027DA8" w:rsidRDefault="00027DA8" w:rsidP="000B60BC">
            <w:pPr>
              <w:rPr>
                <w:sz w:val="20"/>
                <w:szCs w:val="20"/>
              </w:rPr>
            </w:pPr>
          </w:p>
        </w:tc>
        <w:tc>
          <w:tcPr>
            <w:tcW w:w="696" w:type="dxa"/>
            <w:noWrap/>
            <w:vAlign w:val="bottom"/>
          </w:tcPr>
          <w:p w14:paraId="2BC247BB" w14:textId="77777777" w:rsidR="00027DA8" w:rsidRDefault="00027DA8" w:rsidP="000B60BC">
            <w:pPr>
              <w:rPr>
                <w:sz w:val="20"/>
                <w:szCs w:val="20"/>
              </w:rPr>
            </w:pPr>
          </w:p>
        </w:tc>
        <w:tc>
          <w:tcPr>
            <w:tcW w:w="696" w:type="dxa"/>
            <w:noWrap/>
            <w:vAlign w:val="bottom"/>
          </w:tcPr>
          <w:p w14:paraId="5746A4ED" w14:textId="77777777" w:rsidR="00027DA8" w:rsidRDefault="00027DA8" w:rsidP="000B60BC">
            <w:pPr>
              <w:rPr>
                <w:sz w:val="20"/>
                <w:szCs w:val="20"/>
              </w:rPr>
            </w:pPr>
          </w:p>
        </w:tc>
        <w:tc>
          <w:tcPr>
            <w:tcW w:w="696" w:type="dxa"/>
            <w:noWrap/>
            <w:vAlign w:val="bottom"/>
          </w:tcPr>
          <w:p w14:paraId="4C3209B0" w14:textId="77777777" w:rsidR="00027DA8" w:rsidRDefault="00027DA8" w:rsidP="000B60BC">
            <w:pPr>
              <w:rPr>
                <w:sz w:val="20"/>
                <w:szCs w:val="20"/>
              </w:rPr>
            </w:pPr>
          </w:p>
        </w:tc>
        <w:tc>
          <w:tcPr>
            <w:tcW w:w="696" w:type="dxa"/>
            <w:noWrap/>
            <w:vAlign w:val="bottom"/>
          </w:tcPr>
          <w:p w14:paraId="36AA8CDD" w14:textId="77777777" w:rsidR="00027DA8" w:rsidRDefault="00027DA8" w:rsidP="000B60BC">
            <w:pPr>
              <w:rPr>
                <w:sz w:val="20"/>
                <w:szCs w:val="20"/>
              </w:rPr>
            </w:pPr>
          </w:p>
        </w:tc>
      </w:tr>
      <w:tr w:rsidR="00027DA8" w14:paraId="2DE28EC3" w14:textId="77777777" w:rsidTr="000B60BC">
        <w:trPr>
          <w:trHeight w:val="315"/>
        </w:trPr>
        <w:tc>
          <w:tcPr>
            <w:tcW w:w="870" w:type="dxa"/>
            <w:noWrap/>
            <w:vAlign w:val="bottom"/>
            <w:hideMark/>
          </w:tcPr>
          <w:p w14:paraId="1679C591" w14:textId="77777777" w:rsidR="00027DA8" w:rsidRDefault="00027DA8" w:rsidP="000B60BC">
            <w:pPr>
              <w:jc w:val="center"/>
              <w:rPr>
                <w:color w:val="000000"/>
              </w:rPr>
            </w:pPr>
            <w:r>
              <w:rPr>
                <w:color w:val="000000"/>
              </w:rPr>
              <w:t>22</w:t>
            </w:r>
          </w:p>
        </w:tc>
        <w:tc>
          <w:tcPr>
            <w:tcW w:w="1000" w:type="dxa"/>
            <w:noWrap/>
            <w:vAlign w:val="bottom"/>
            <w:hideMark/>
          </w:tcPr>
          <w:p w14:paraId="589D139B" w14:textId="77777777" w:rsidR="00027DA8" w:rsidRDefault="00027DA8" w:rsidP="000B60BC">
            <w:pPr>
              <w:jc w:val="center"/>
              <w:rPr>
                <w:color w:val="000000"/>
              </w:rPr>
            </w:pPr>
            <w:r>
              <w:rPr>
                <w:color w:val="000000"/>
              </w:rPr>
              <w:t>B</w:t>
            </w:r>
          </w:p>
        </w:tc>
        <w:tc>
          <w:tcPr>
            <w:tcW w:w="696" w:type="dxa"/>
            <w:noWrap/>
            <w:vAlign w:val="bottom"/>
            <w:hideMark/>
          </w:tcPr>
          <w:p w14:paraId="1D060989" w14:textId="77777777" w:rsidR="00027DA8" w:rsidRDefault="00027DA8" w:rsidP="000B60BC">
            <w:pPr>
              <w:jc w:val="center"/>
              <w:rPr>
                <w:color w:val="000000"/>
              </w:rPr>
            </w:pPr>
            <w:r>
              <w:t>6170</w:t>
            </w:r>
          </w:p>
        </w:tc>
        <w:tc>
          <w:tcPr>
            <w:tcW w:w="696" w:type="dxa"/>
            <w:noWrap/>
            <w:vAlign w:val="bottom"/>
            <w:hideMark/>
          </w:tcPr>
          <w:p w14:paraId="0BA899A6" w14:textId="77777777" w:rsidR="00027DA8" w:rsidRDefault="00027DA8" w:rsidP="000B60BC">
            <w:pPr>
              <w:jc w:val="center"/>
              <w:rPr>
                <w:color w:val="000000"/>
              </w:rPr>
            </w:pPr>
            <w:r>
              <w:t>6370</w:t>
            </w:r>
          </w:p>
        </w:tc>
        <w:tc>
          <w:tcPr>
            <w:tcW w:w="696" w:type="dxa"/>
            <w:noWrap/>
            <w:vAlign w:val="bottom"/>
            <w:hideMark/>
          </w:tcPr>
          <w:p w14:paraId="5E1B36B7" w14:textId="77777777" w:rsidR="00027DA8" w:rsidRDefault="00027DA8" w:rsidP="000B60BC">
            <w:pPr>
              <w:jc w:val="center"/>
              <w:rPr>
                <w:color w:val="000000"/>
              </w:rPr>
            </w:pPr>
            <w:r>
              <w:t>6571</w:t>
            </w:r>
          </w:p>
        </w:tc>
        <w:tc>
          <w:tcPr>
            <w:tcW w:w="696" w:type="dxa"/>
            <w:noWrap/>
            <w:vAlign w:val="bottom"/>
            <w:hideMark/>
          </w:tcPr>
          <w:p w14:paraId="550EFA46" w14:textId="77777777" w:rsidR="00027DA8" w:rsidRDefault="00027DA8" w:rsidP="000B60BC">
            <w:pPr>
              <w:jc w:val="center"/>
              <w:rPr>
                <w:color w:val="000000"/>
              </w:rPr>
            </w:pPr>
            <w:r>
              <w:t>6691</w:t>
            </w:r>
          </w:p>
        </w:tc>
        <w:tc>
          <w:tcPr>
            <w:tcW w:w="696" w:type="dxa"/>
            <w:noWrap/>
            <w:vAlign w:val="bottom"/>
            <w:hideMark/>
          </w:tcPr>
          <w:p w14:paraId="3AA42992" w14:textId="77777777" w:rsidR="00027DA8" w:rsidRDefault="00027DA8" w:rsidP="000B60BC">
            <w:pPr>
              <w:jc w:val="center"/>
              <w:rPr>
                <w:color w:val="000000"/>
              </w:rPr>
            </w:pPr>
            <w:r>
              <w:t>7041</w:t>
            </w:r>
          </w:p>
        </w:tc>
        <w:tc>
          <w:tcPr>
            <w:tcW w:w="696" w:type="dxa"/>
            <w:noWrap/>
            <w:vAlign w:val="bottom"/>
            <w:hideMark/>
          </w:tcPr>
          <w:p w14:paraId="46DB8D39" w14:textId="77777777" w:rsidR="00027DA8" w:rsidRDefault="00027DA8" w:rsidP="000B60BC">
            <w:pPr>
              <w:jc w:val="center"/>
              <w:rPr>
                <w:color w:val="000000"/>
              </w:rPr>
            </w:pPr>
            <w:r>
              <w:t>7384</w:t>
            </w:r>
          </w:p>
        </w:tc>
        <w:tc>
          <w:tcPr>
            <w:tcW w:w="696" w:type="dxa"/>
            <w:noWrap/>
            <w:vAlign w:val="bottom"/>
            <w:hideMark/>
          </w:tcPr>
          <w:p w14:paraId="6FC58C9C" w14:textId="77777777" w:rsidR="00027DA8" w:rsidRDefault="00027DA8" w:rsidP="000B60BC">
            <w:pPr>
              <w:jc w:val="center"/>
              <w:rPr>
                <w:color w:val="000000"/>
              </w:rPr>
            </w:pPr>
            <w:r>
              <w:t>7734</w:t>
            </w:r>
          </w:p>
        </w:tc>
        <w:tc>
          <w:tcPr>
            <w:tcW w:w="696" w:type="dxa"/>
            <w:noWrap/>
            <w:vAlign w:val="bottom"/>
            <w:hideMark/>
          </w:tcPr>
          <w:p w14:paraId="08B032C3" w14:textId="77777777" w:rsidR="00027DA8" w:rsidRDefault="00027DA8" w:rsidP="000B60BC">
            <w:pPr>
              <w:jc w:val="center"/>
              <w:rPr>
                <w:color w:val="000000"/>
              </w:rPr>
            </w:pPr>
            <w:r>
              <w:t>8091</w:t>
            </w:r>
          </w:p>
        </w:tc>
        <w:tc>
          <w:tcPr>
            <w:tcW w:w="696" w:type="dxa"/>
            <w:noWrap/>
            <w:vAlign w:val="bottom"/>
            <w:hideMark/>
          </w:tcPr>
          <w:p w14:paraId="6A982081" w14:textId="77777777" w:rsidR="00027DA8" w:rsidRDefault="00027DA8" w:rsidP="000B60BC">
            <w:pPr>
              <w:jc w:val="center"/>
              <w:rPr>
                <w:color w:val="000000"/>
              </w:rPr>
            </w:pPr>
            <w:r>
              <w:t>8427</w:t>
            </w:r>
          </w:p>
        </w:tc>
        <w:tc>
          <w:tcPr>
            <w:tcW w:w="696" w:type="dxa"/>
            <w:noWrap/>
            <w:vAlign w:val="bottom"/>
            <w:hideMark/>
          </w:tcPr>
          <w:p w14:paraId="6923E182" w14:textId="77777777" w:rsidR="00027DA8" w:rsidRDefault="00027DA8" w:rsidP="000B60BC">
            <w:pPr>
              <w:jc w:val="center"/>
              <w:rPr>
                <w:color w:val="000000"/>
              </w:rPr>
            </w:pPr>
            <w:r>
              <w:t>8952</w:t>
            </w:r>
          </w:p>
        </w:tc>
        <w:tc>
          <w:tcPr>
            <w:tcW w:w="696" w:type="dxa"/>
            <w:noWrap/>
            <w:vAlign w:val="bottom"/>
            <w:hideMark/>
          </w:tcPr>
          <w:p w14:paraId="208F209B" w14:textId="77777777" w:rsidR="00027DA8" w:rsidRDefault="00027DA8" w:rsidP="000B60BC">
            <w:pPr>
              <w:jc w:val="center"/>
              <w:rPr>
                <w:color w:val="000000"/>
              </w:rPr>
            </w:pPr>
            <w:r>
              <w:t>9311</w:t>
            </w:r>
          </w:p>
        </w:tc>
      </w:tr>
      <w:tr w:rsidR="00027DA8" w14:paraId="2DBBF73E" w14:textId="77777777" w:rsidTr="000B60BC">
        <w:trPr>
          <w:trHeight w:val="300"/>
        </w:trPr>
        <w:tc>
          <w:tcPr>
            <w:tcW w:w="870" w:type="dxa"/>
            <w:noWrap/>
            <w:vAlign w:val="bottom"/>
            <w:hideMark/>
          </w:tcPr>
          <w:p w14:paraId="678B8802" w14:textId="77777777" w:rsidR="00027DA8" w:rsidRDefault="00027DA8" w:rsidP="000B60BC">
            <w:pPr>
              <w:rPr>
                <w:color w:val="000000"/>
              </w:rPr>
            </w:pPr>
          </w:p>
        </w:tc>
        <w:tc>
          <w:tcPr>
            <w:tcW w:w="1000" w:type="dxa"/>
            <w:noWrap/>
            <w:vAlign w:val="bottom"/>
            <w:hideMark/>
          </w:tcPr>
          <w:p w14:paraId="6EEDA544" w14:textId="77777777" w:rsidR="00027DA8" w:rsidRDefault="00027DA8" w:rsidP="000B60BC">
            <w:pPr>
              <w:rPr>
                <w:sz w:val="20"/>
                <w:szCs w:val="20"/>
              </w:rPr>
            </w:pPr>
          </w:p>
        </w:tc>
        <w:tc>
          <w:tcPr>
            <w:tcW w:w="696" w:type="dxa"/>
            <w:noWrap/>
            <w:vAlign w:val="bottom"/>
          </w:tcPr>
          <w:p w14:paraId="2DEA1B2A" w14:textId="77777777" w:rsidR="00027DA8" w:rsidRDefault="00027DA8" w:rsidP="000B60BC">
            <w:pPr>
              <w:rPr>
                <w:sz w:val="20"/>
                <w:szCs w:val="20"/>
              </w:rPr>
            </w:pPr>
          </w:p>
        </w:tc>
        <w:tc>
          <w:tcPr>
            <w:tcW w:w="696" w:type="dxa"/>
            <w:noWrap/>
            <w:vAlign w:val="bottom"/>
          </w:tcPr>
          <w:p w14:paraId="0920DEAC" w14:textId="77777777" w:rsidR="00027DA8" w:rsidRDefault="00027DA8" w:rsidP="000B60BC">
            <w:pPr>
              <w:rPr>
                <w:sz w:val="20"/>
                <w:szCs w:val="20"/>
              </w:rPr>
            </w:pPr>
          </w:p>
        </w:tc>
        <w:tc>
          <w:tcPr>
            <w:tcW w:w="696" w:type="dxa"/>
            <w:noWrap/>
            <w:vAlign w:val="bottom"/>
          </w:tcPr>
          <w:p w14:paraId="4D0B19BE" w14:textId="77777777" w:rsidR="00027DA8" w:rsidRDefault="00027DA8" w:rsidP="000B60BC">
            <w:pPr>
              <w:rPr>
                <w:sz w:val="20"/>
                <w:szCs w:val="20"/>
              </w:rPr>
            </w:pPr>
          </w:p>
        </w:tc>
        <w:tc>
          <w:tcPr>
            <w:tcW w:w="696" w:type="dxa"/>
            <w:noWrap/>
            <w:vAlign w:val="bottom"/>
          </w:tcPr>
          <w:p w14:paraId="3DE75CC6" w14:textId="77777777" w:rsidR="00027DA8" w:rsidRDefault="00027DA8" w:rsidP="000B60BC">
            <w:pPr>
              <w:rPr>
                <w:sz w:val="20"/>
                <w:szCs w:val="20"/>
              </w:rPr>
            </w:pPr>
          </w:p>
        </w:tc>
        <w:tc>
          <w:tcPr>
            <w:tcW w:w="696" w:type="dxa"/>
            <w:noWrap/>
            <w:vAlign w:val="bottom"/>
          </w:tcPr>
          <w:p w14:paraId="6FDEEE18" w14:textId="77777777" w:rsidR="00027DA8" w:rsidRDefault="00027DA8" w:rsidP="000B60BC">
            <w:pPr>
              <w:rPr>
                <w:sz w:val="20"/>
                <w:szCs w:val="20"/>
              </w:rPr>
            </w:pPr>
          </w:p>
        </w:tc>
        <w:tc>
          <w:tcPr>
            <w:tcW w:w="696" w:type="dxa"/>
            <w:noWrap/>
            <w:vAlign w:val="bottom"/>
          </w:tcPr>
          <w:p w14:paraId="56610A93" w14:textId="77777777" w:rsidR="00027DA8" w:rsidRDefault="00027DA8" w:rsidP="000B60BC">
            <w:pPr>
              <w:rPr>
                <w:sz w:val="20"/>
                <w:szCs w:val="20"/>
              </w:rPr>
            </w:pPr>
          </w:p>
        </w:tc>
        <w:tc>
          <w:tcPr>
            <w:tcW w:w="696" w:type="dxa"/>
            <w:noWrap/>
            <w:vAlign w:val="bottom"/>
          </w:tcPr>
          <w:p w14:paraId="63DF8CFB" w14:textId="77777777" w:rsidR="00027DA8" w:rsidRDefault="00027DA8" w:rsidP="000B60BC">
            <w:pPr>
              <w:rPr>
                <w:sz w:val="20"/>
                <w:szCs w:val="20"/>
              </w:rPr>
            </w:pPr>
          </w:p>
        </w:tc>
        <w:tc>
          <w:tcPr>
            <w:tcW w:w="696" w:type="dxa"/>
            <w:noWrap/>
            <w:vAlign w:val="bottom"/>
          </w:tcPr>
          <w:p w14:paraId="12306263" w14:textId="77777777" w:rsidR="00027DA8" w:rsidRDefault="00027DA8" w:rsidP="000B60BC">
            <w:pPr>
              <w:rPr>
                <w:sz w:val="20"/>
                <w:szCs w:val="20"/>
              </w:rPr>
            </w:pPr>
          </w:p>
        </w:tc>
        <w:tc>
          <w:tcPr>
            <w:tcW w:w="696" w:type="dxa"/>
            <w:noWrap/>
            <w:vAlign w:val="bottom"/>
          </w:tcPr>
          <w:p w14:paraId="653B2456" w14:textId="77777777" w:rsidR="00027DA8" w:rsidRDefault="00027DA8" w:rsidP="000B60BC">
            <w:pPr>
              <w:rPr>
                <w:sz w:val="20"/>
                <w:szCs w:val="20"/>
              </w:rPr>
            </w:pPr>
          </w:p>
        </w:tc>
        <w:tc>
          <w:tcPr>
            <w:tcW w:w="696" w:type="dxa"/>
            <w:noWrap/>
            <w:vAlign w:val="bottom"/>
          </w:tcPr>
          <w:p w14:paraId="28EDF62C" w14:textId="77777777" w:rsidR="00027DA8" w:rsidRDefault="00027DA8" w:rsidP="000B60BC">
            <w:pPr>
              <w:rPr>
                <w:sz w:val="20"/>
                <w:szCs w:val="20"/>
              </w:rPr>
            </w:pPr>
          </w:p>
        </w:tc>
        <w:tc>
          <w:tcPr>
            <w:tcW w:w="696" w:type="dxa"/>
            <w:noWrap/>
            <w:vAlign w:val="bottom"/>
          </w:tcPr>
          <w:p w14:paraId="4C09C449" w14:textId="77777777" w:rsidR="00027DA8" w:rsidRDefault="00027DA8" w:rsidP="000B60BC">
            <w:pPr>
              <w:rPr>
                <w:sz w:val="20"/>
                <w:szCs w:val="20"/>
              </w:rPr>
            </w:pPr>
          </w:p>
        </w:tc>
      </w:tr>
      <w:tr w:rsidR="00027DA8" w14:paraId="14759E7B" w14:textId="77777777" w:rsidTr="000B60BC">
        <w:trPr>
          <w:trHeight w:val="315"/>
        </w:trPr>
        <w:tc>
          <w:tcPr>
            <w:tcW w:w="870" w:type="dxa"/>
            <w:noWrap/>
            <w:vAlign w:val="bottom"/>
            <w:hideMark/>
          </w:tcPr>
          <w:p w14:paraId="1F08CD62" w14:textId="77777777" w:rsidR="00027DA8" w:rsidRDefault="00027DA8" w:rsidP="000B60BC">
            <w:pPr>
              <w:jc w:val="center"/>
              <w:rPr>
                <w:color w:val="000000"/>
              </w:rPr>
            </w:pPr>
            <w:r>
              <w:rPr>
                <w:color w:val="000000"/>
              </w:rPr>
              <w:t>23</w:t>
            </w:r>
          </w:p>
        </w:tc>
        <w:tc>
          <w:tcPr>
            <w:tcW w:w="1000" w:type="dxa"/>
            <w:noWrap/>
            <w:vAlign w:val="bottom"/>
            <w:hideMark/>
          </w:tcPr>
          <w:p w14:paraId="2FBBE37F" w14:textId="77777777" w:rsidR="00027DA8" w:rsidRDefault="00027DA8" w:rsidP="000B60BC">
            <w:pPr>
              <w:jc w:val="center"/>
              <w:rPr>
                <w:color w:val="000000"/>
              </w:rPr>
            </w:pPr>
            <w:r>
              <w:rPr>
                <w:color w:val="000000"/>
              </w:rPr>
              <w:t>B</w:t>
            </w:r>
          </w:p>
        </w:tc>
        <w:tc>
          <w:tcPr>
            <w:tcW w:w="696" w:type="dxa"/>
            <w:noWrap/>
            <w:vAlign w:val="bottom"/>
            <w:hideMark/>
          </w:tcPr>
          <w:p w14:paraId="56135022" w14:textId="77777777" w:rsidR="00027DA8" w:rsidRDefault="00027DA8" w:rsidP="000B60BC">
            <w:pPr>
              <w:jc w:val="center"/>
              <w:rPr>
                <w:color w:val="000000"/>
              </w:rPr>
            </w:pPr>
            <w:r>
              <w:t>6538</w:t>
            </w:r>
          </w:p>
        </w:tc>
        <w:tc>
          <w:tcPr>
            <w:tcW w:w="696" w:type="dxa"/>
            <w:noWrap/>
            <w:vAlign w:val="bottom"/>
            <w:hideMark/>
          </w:tcPr>
          <w:p w14:paraId="3DF60FC1" w14:textId="77777777" w:rsidR="00027DA8" w:rsidRDefault="00027DA8" w:rsidP="000B60BC">
            <w:pPr>
              <w:jc w:val="center"/>
              <w:rPr>
                <w:color w:val="000000"/>
              </w:rPr>
            </w:pPr>
            <w:r>
              <w:t>6754</w:t>
            </w:r>
          </w:p>
        </w:tc>
        <w:tc>
          <w:tcPr>
            <w:tcW w:w="696" w:type="dxa"/>
            <w:noWrap/>
            <w:vAlign w:val="bottom"/>
            <w:hideMark/>
          </w:tcPr>
          <w:p w14:paraId="23C72C11" w14:textId="77777777" w:rsidR="00027DA8" w:rsidRDefault="00027DA8" w:rsidP="000B60BC">
            <w:pPr>
              <w:jc w:val="center"/>
              <w:rPr>
                <w:color w:val="000000"/>
              </w:rPr>
            </w:pPr>
            <w:r>
              <w:t>6966</w:t>
            </w:r>
          </w:p>
        </w:tc>
        <w:tc>
          <w:tcPr>
            <w:tcW w:w="696" w:type="dxa"/>
            <w:noWrap/>
            <w:vAlign w:val="bottom"/>
            <w:hideMark/>
          </w:tcPr>
          <w:p w14:paraId="2AF2508F" w14:textId="77777777" w:rsidR="00027DA8" w:rsidRDefault="00027DA8" w:rsidP="000B60BC">
            <w:pPr>
              <w:jc w:val="center"/>
              <w:rPr>
                <w:color w:val="000000"/>
              </w:rPr>
            </w:pPr>
            <w:r>
              <w:t>7096</w:t>
            </w:r>
          </w:p>
        </w:tc>
        <w:tc>
          <w:tcPr>
            <w:tcW w:w="696" w:type="dxa"/>
            <w:noWrap/>
            <w:vAlign w:val="bottom"/>
            <w:hideMark/>
          </w:tcPr>
          <w:p w14:paraId="2D094342" w14:textId="77777777" w:rsidR="00027DA8" w:rsidRDefault="00027DA8" w:rsidP="000B60BC">
            <w:pPr>
              <w:jc w:val="center"/>
              <w:rPr>
                <w:color w:val="000000"/>
              </w:rPr>
            </w:pPr>
            <w:r>
              <w:t>7473</w:t>
            </w:r>
          </w:p>
        </w:tc>
        <w:tc>
          <w:tcPr>
            <w:tcW w:w="696" w:type="dxa"/>
            <w:noWrap/>
            <w:vAlign w:val="bottom"/>
            <w:hideMark/>
          </w:tcPr>
          <w:p w14:paraId="5766157D" w14:textId="77777777" w:rsidR="00027DA8" w:rsidRDefault="00027DA8" w:rsidP="000B60BC">
            <w:pPr>
              <w:jc w:val="center"/>
              <w:rPr>
                <w:color w:val="000000"/>
              </w:rPr>
            </w:pPr>
            <w:r>
              <w:t>7858</w:t>
            </w:r>
          </w:p>
        </w:tc>
        <w:tc>
          <w:tcPr>
            <w:tcW w:w="696" w:type="dxa"/>
            <w:noWrap/>
            <w:vAlign w:val="bottom"/>
            <w:hideMark/>
          </w:tcPr>
          <w:p w14:paraId="02534670" w14:textId="77777777" w:rsidR="00027DA8" w:rsidRDefault="00027DA8" w:rsidP="000B60BC">
            <w:pPr>
              <w:jc w:val="center"/>
              <w:rPr>
                <w:color w:val="000000"/>
              </w:rPr>
            </w:pPr>
            <w:r>
              <w:t>8229</w:t>
            </w:r>
          </w:p>
        </w:tc>
        <w:tc>
          <w:tcPr>
            <w:tcW w:w="696" w:type="dxa"/>
            <w:noWrap/>
            <w:vAlign w:val="bottom"/>
            <w:hideMark/>
          </w:tcPr>
          <w:p w14:paraId="4FC1EAFD" w14:textId="77777777" w:rsidR="00027DA8" w:rsidRDefault="00027DA8" w:rsidP="000B60BC">
            <w:pPr>
              <w:jc w:val="center"/>
              <w:rPr>
                <w:color w:val="000000"/>
              </w:rPr>
            </w:pPr>
            <w:r>
              <w:t>8609</w:t>
            </w:r>
          </w:p>
        </w:tc>
        <w:tc>
          <w:tcPr>
            <w:tcW w:w="696" w:type="dxa"/>
            <w:noWrap/>
            <w:vAlign w:val="bottom"/>
            <w:hideMark/>
          </w:tcPr>
          <w:p w14:paraId="5D60BD82" w14:textId="77777777" w:rsidR="00027DA8" w:rsidRDefault="00027DA8" w:rsidP="000B60BC">
            <w:pPr>
              <w:jc w:val="center"/>
              <w:rPr>
                <w:color w:val="000000"/>
              </w:rPr>
            </w:pPr>
            <w:r>
              <w:t>8981</w:t>
            </w:r>
          </w:p>
        </w:tc>
        <w:tc>
          <w:tcPr>
            <w:tcW w:w="696" w:type="dxa"/>
            <w:noWrap/>
            <w:vAlign w:val="bottom"/>
            <w:hideMark/>
          </w:tcPr>
          <w:p w14:paraId="63530DA6" w14:textId="77777777" w:rsidR="00027DA8" w:rsidRDefault="00027DA8" w:rsidP="000B60BC">
            <w:pPr>
              <w:jc w:val="center"/>
              <w:rPr>
                <w:color w:val="000000"/>
              </w:rPr>
            </w:pPr>
            <w:r>
              <w:t>9549</w:t>
            </w:r>
          </w:p>
        </w:tc>
        <w:tc>
          <w:tcPr>
            <w:tcW w:w="696" w:type="dxa"/>
            <w:noWrap/>
            <w:vAlign w:val="bottom"/>
            <w:hideMark/>
          </w:tcPr>
          <w:p w14:paraId="043F88F4" w14:textId="77777777" w:rsidR="00027DA8" w:rsidRDefault="00027DA8" w:rsidP="000B60BC">
            <w:pPr>
              <w:jc w:val="center"/>
              <w:rPr>
                <w:color w:val="000000"/>
              </w:rPr>
            </w:pPr>
            <w:r>
              <w:t>9932</w:t>
            </w:r>
          </w:p>
        </w:tc>
      </w:tr>
    </w:tbl>
    <w:p w14:paraId="7F4DA41B" w14:textId="77777777" w:rsidR="00027DA8" w:rsidRDefault="00027DA8" w:rsidP="00027DA8">
      <w:pPr>
        <w:ind w:left="720"/>
      </w:pPr>
    </w:p>
    <w:p w14:paraId="0EDEBC03" w14:textId="58664016" w:rsidR="007E03A2" w:rsidRDefault="00027DA8" w:rsidP="00E242D1">
      <w:pPr>
        <w:rPr>
          <w:b/>
        </w:rPr>
      </w:pPr>
      <w:r>
        <w:t>(Source:  Amended at 46 Ill. Reg. 11713, effective July 1, 2022)</w:t>
      </w:r>
      <w:r w:rsidR="003E4AA2">
        <w:br w:type="page"/>
      </w:r>
      <w:r w:rsidR="007E03A2">
        <w:rPr>
          <w:b/>
        </w:rPr>
        <w:lastRenderedPageBreak/>
        <w:t xml:space="preserve">Section </w:t>
      </w:r>
      <w:proofErr w:type="spellStart"/>
      <w:r w:rsidR="007E03A2">
        <w:rPr>
          <w:b/>
        </w:rPr>
        <w:t>310.APPENDIX</w:t>
      </w:r>
      <w:proofErr w:type="spellEnd"/>
      <w:r w:rsidR="007E03A2">
        <w:rPr>
          <w:b/>
        </w:rPr>
        <w:t xml:space="preserve"> A   Negotiated Rates of Pay</w:t>
      </w:r>
    </w:p>
    <w:p w14:paraId="11DF6FDF" w14:textId="77777777" w:rsidR="007E03A2" w:rsidRPr="00E242D1" w:rsidRDefault="007E03A2" w:rsidP="007E03A2">
      <w:pPr>
        <w:rPr>
          <w:bCs/>
        </w:rPr>
      </w:pPr>
    </w:p>
    <w:p w14:paraId="43D37B01" w14:textId="77777777" w:rsidR="007E03A2" w:rsidRDefault="007E03A2" w:rsidP="007E03A2">
      <w:pPr>
        <w:rPr>
          <w:b/>
        </w:rPr>
      </w:pPr>
      <w:r>
        <w:rPr>
          <w:b/>
        </w:rPr>
        <w:t xml:space="preserve">Section </w:t>
      </w:r>
      <w:proofErr w:type="spellStart"/>
      <w:r>
        <w:rPr>
          <w:b/>
        </w:rPr>
        <w:t>310.TABLE</w:t>
      </w:r>
      <w:proofErr w:type="spellEnd"/>
      <w:r>
        <w:rPr>
          <w:b/>
          <w:bCs/>
        </w:rPr>
        <w:t xml:space="preserve"> AE   RC-090 (Internal Security Investigators, Metropolitan </w:t>
      </w:r>
      <w:smartTag w:uri="urn:schemas-microsoft-com:office:smarttags" w:element="place">
        <w:smartTag w:uri="urn:schemas-microsoft-com:office:smarttags" w:element="City">
          <w:r>
            <w:rPr>
              <w:b/>
              <w:bCs/>
            </w:rPr>
            <w:t>Alliance</w:t>
          </w:r>
        </w:smartTag>
      </w:smartTag>
      <w:r>
        <w:rPr>
          <w:b/>
          <w:bCs/>
        </w:rPr>
        <w:t xml:space="preserve"> of Police Chapter 294) (Repealed)</w:t>
      </w:r>
    </w:p>
    <w:p w14:paraId="2322A9A9" w14:textId="77777777" w:rsidR="007E03A2" w:rsidRDefault="007E03A2" w:rsidP="007E03A2">
      <w:pPr>
        <w:widowControl w:val="0"/>
        <w:autoSpaceDE w:val="0"/>
        <w:autoSpaceDN w:val="0"/>
        <w:adjustRightInd w:val="0"/>
      </w:pPr>
    </w:p>
    <w:p w14:paraId="03D37923" w14:textId="77777777" w:rsidR="007E03A2" w:rsidRDefault="007E03A2" w:rsidP="007E03A2">
      <w:pPr>
        <w:pStyle w:val="JCARSourceNote"/>
        <w:ind w:left="720"/>
        <w:rPr>
          <w:bCs/>
        </w:rPr>
      </w:pPr>
      <w:r>
        <w:rPr>
          <w:bCs/>
        </w:rPr>
        <w:t>(Source:  Repealed at 42 Ill. Reg. 5357, effective March 9, 2018)</w:t>
      </w:r>
    </w:p>
    <w:sectPr w:rsidR="007E03A2" w:rsidSect="005C7A97">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4EFE6" w14:textId="77777777" w:rsidR="005C7A97" w:rsidRDefault="005C7A97">
      <w:r>
        <w:separator/>
      </w:r>
    </w:p>
  </w:endnote>
  <w:endnote w:type="continuationSeparator" w:id="0">
    <w:p w14:paraId="33596386" w14:textId="77777777" w:rsidR="005C7A97" w:rsidRDefault="005C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AE4CB" w14:textId="77777777" w:rsidR="005C7A97" w:rsidRDefault="005C7A97">
      <w:r>
        <w:separator/>
      </w:r>
    </w:p>
  </w:footnote>
  <w:footnote w:type="continuationSeparator" w:id="0">
    <w:p w14:paraId="3A2502D9" w14:textId="77777777" w:rsidR="005C7A97" w:rsidRDefault="005C7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7F0A28"/>
    <w:multiLevelType w:val="hybridMultilevel"/>
    <w:tmpl w:val="F7CA9CF4"/>
    <w:lvl w:ilvl="0" w:tplc="300819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1A6C7B"/>
    <w:multiLevelType w:val="hybridMultilevel"/>
    <w:tmpl w:val="3A1A3F78"/>
    <w:lvl w:ilvl="0" w:tplc="65840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517DC0"/>
    <w:multiLevelType w:val="hybridMultilevel"/>
    <w:tmpl w:val="C7441118"/>
    <w:lvl w:ilvl="0" w:tplc="FCEA1F22">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EA75724"/>
    <w:multiLevelType w:val="hybridMultilevel"/>
    <w:tmpl w:val="95B8522E"/>
    <w:lvl w:ilvl="0" w:tplc="FA0C3C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3C80C39"/>
    <w:multiLevelType w:val="hybridMultilevel"/>
    <w:tmpl w:val="94840C88"/>
    <w:lvl w:ilvl="0" w:tplc="12DE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1E0C96"/>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78C16D8"/>
    <w:multiLevelType w:val="hybridMultilevel"/>
    <w:tmpl w:val="8ED04B5A"/>
    <w:lvl w:ilvl="0" w:tplc="9E4AFA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pStyle w:val="Level2"/>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35073F4"/>
    <w:multiLevelType w:val="hybridMultilevel"/>
    <w:tmpl w:val="5D608E10"/>
    <w:lvl w:ilvl="0" w:tplc="994C7BB6">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3" w15:restartNumberingAfterBreak="0">
    <w:nsid w:val="29277538"/>
    <w:multiLevelType w:val="hybridMultilevel"/>
    <w:tmpl w:val="FF948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41B19"/>
    <w:multiLevelType w:val="hybridMultilevel"/>
    <w:tmpl w:val="3738E5A0"/>
    <w:lvl w:ilvl="0" w:tplc="15BE8E7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2C917297"/>
    <w:multiLevelType w:val="hybridMultilevel"/>
    <w:tmpl w:val="EE9EC77A"/>
    <w:lvl w:ilvl="0" w:tplc="A38E2286">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6" w15:restartNumberingAfterBreak="0">
    <w:nsid w:val="2FFF0C50"/>
    <w:multiLevelType w:val="multilevel"/>
    <w:tmpl w:val="20E67170"/>
    <w:lvl w:ilvl="0">
      <w:start w:val="310"/>
      <w:numFmt w:val="decimal"/>
      <w:pStyle w:val="Level1"/>
      <w:lvlText w:val="%1"/>
      <w:lvlJc w:val="left"/>
      <w:pPr>
        <w:tabs>
          <w:tab w:val="num" w:pos="1290"/>
        </w:tabs>
        <w:ind w:left="1290" w:hanging="1290"/>
      </w:pPr>
      <w:rPr>
        <w:rFonts w:hint="default"/>
      </w:rPr>
    </w:lvl>
    <w:lvl w:ilvl="1">
      <w:start w:val="530"/>
      <w:numFmt w:val="decimal"/>
      <w:pStyle w:val="Level3"/>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31862C1"/>
    <w:multiLevelType w:val="hybridMultilevel"/>
    <w:tmpl w:val="C04A4AF2"/>
    <w:lvl w:ilvl="0" w:tplc="38600464">
      <w:start w:val="1"/>
      <w:numFmt w:val="lowerLetter"/>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8"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E65099"/>
    <w:multiLevelType w:val="hybridMultilevel"/>
    <w:tmpl w:val="D1AA26BA"/>
    <w:lvl w:ilvl="0" w:tplc="CC7EB1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4D3648AC"/>
    <w:multiLevelType w:val="hybridMultilevel"/>
    <w:tmpl w:val="7D56C808"/>
    <w:lvl w:ilvl="0" w:tplc="19508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E1140D4"/>
    <w:multiLevelType w:val="hybridMultilevel"/>
    <w:tmpl w:val="55B694C8"/>
    <w:lvl w:ilvl="0" w:tplc="8C7E36D0">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2"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11"/>
  </w:num>
  <w:num w:numId="2">
    <w:abstractNumId w:val="16"/>
  </w:num>
  <w:num w:numId="3">
    <w:abstractNumId w:val="16"/>
    <w:lvlOverride w:ilvl="0">
      <w:startOverride w:val="310"/>
    </w:lvlOverride>
    <w:lvlOverride w:ilvl="1">
      <w:startOverride w:val="5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310"/>
    </w:lvlOverride>
    <w:lvlOverride w:ilvl="1">
      <w:startOverride w:val="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2"/>
  </w:num>
  <w:num w:numId="7">
    <w:abstractNumId w:val="18"/>
  </w:num>
  <w:num w:numId="8">
    <w:abstractNumId w:val="7"/>
  </w:num>
  <w:num w:numId="9">
    <w:abstractNumId w:val="23"/>
  </w:num>
  <w:num w:numId="10">
    <w:abstractNumId w:val="6"/>
  </w:num>
  <w:num w:numId="11">
    <w:abstractNumId w:val="0"/>
  </w:num>
  <w:num w:numId="12">
    <w:abstractNumId w:val="2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8"/>
  </w:num>
  <w:num w:numId="18">
    <w:abstractNumId w:val="9"/>
  </w:num>
  <w:num w:numId="19">
    <w:abstractNumId w:val="14"/>
  </w:num>
  <w:num w:numId="20">
    <w:abstractNumId w:val="19"/>
  </w:num>
  <w:num w:numId="21">
    <w:abstractNumId w:val="3"/>
  </w:num>
  <w:num w:numId="22">
    <w:abstractNumId w:val="13"/>
  </w:num>
  <w:num w:numId="23">
    <w:abstractNumId w:val="21"/>
  </w:num>
  <w:num w:numId="24">
    <w:abstractNumId w:val="17"/>
  </w:num>
  <w:num w:numId="25">
    <w:abstractNumId w:val="15"/>
  </w:num>
  <w:num w:numId="26">
    <w:abstractNumId w:val="12"/>
  </w:num>
  <w:num w:numId="27">
    <w:abstractNumId w:val="10"/>
  </w:num>
  <w:num w:numId="28">
    <w:abstractNumId w:val="20"/>
  </w:num>
  <w:num w:numId="29">
    <w:abstractNumId w:val="4"/>
  </w:num>
  <w:num w:numId="3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1AD4"/>
    <w:rsid w:val="0000466E"/>
    <w:rsid w:val="000061D2"/>
    <w:rsid w:val="00011981"/>
    <w:rsid w:val="00014687"/>
    <w:rsid w:val="000156E1"/>
    <w:rsid w:val="00025CBE"/>
    <w:rsid w:val="00027DA8"/>
    <w:rsid w:val="000344C3"/>
    <w:rsid w:val="00043AA1"/>
    <w:rsid w:val="00057564"/>
    <w:rsid w:val="00057905"/>
    <w:rsid w:val="00060E72"/>
    <w:rsid w:val="000617E2"/>
    <w:rsid w:val="00062074"/>
    <w:rsid w:val="00075445"/>
    <w:rsid w:val="00083D00"/>
    <w:rsid w:val="00084C9E"/>
    <w:rsid w:val="0008727A"/>
    <w:rsid w:val="00087451"/>
    <w:rsid w:val="000A04B5"/>
    <w:rsid w:val="000A4ACD"/>
    <w:rsid w:val="000B319E"/>
    <w:rsid w:val="000B5505"/>
    <w:rsid w:val="000C610A"/>
    <w:rsid w:val="000D225F"/>
    <w:rsid w:val="000E5A6B"/>
    <w:rsid w:val="000E7FDD"/>
    <w:rsid w:val="000F24FB"/>
    <w:rsid w:val="00100DEF"/>
    <w:rsid w:val="00105943"/>
    <w:rsid w:val="00106A6A"/>
    <w:rsid w:val="00117E0D"/>
    <w:rsid w:val="00121853"/>
    <w:rsid w:val="00123416"/>
    <w:rsid w:val="001256A6"/>
    <w:rsid w:val="0012747D"/>
    <w:rsid w:val="00144174"/>
    <w:rsid w:val="001506DC"/>
    <w:rsid w:val="00164F95"/>
    <w:rsid w:val="001731CC"/>
    <w:rsid w:val="001736F4"/>
    <w:rsid w:val="00191586"/>
    <w:rsid w:val="001926DD"/>
    <w:rsid w:val="001929E9"/>
    <w:rsid w:val="001A024D"/>
    <w:rsid w:val="001A4F0A"/>
    <w:rsid w:val="001A5EE1"/>
    <w:rsid w:val="001B4EE7"/>
    <w:rsid w:val="001C7D95"/>
    <w:rsid w:val="001E3074"/>
    <w:rsid w:val="001F1999"/>
    <w:rsid w:val="00214807"/>
    <w:rsid w:val="00222A03"/>
    <w:rsid w:val="00225354"/>
    <w:rsid w:val="002264C1"/>
    <w:rsid w:val="002524EC"/>
    <w:rsid w:val="00255BA7"/>
    <w:rsid w:val="00264093"/>
    <w:rsid w:val="00270B9C"/>
    <w:rsid w:val="002808DF"/>
    <w:rsid w:val="00286C53"/>
    <w:rsid w:val="00296909"/>
    <w:rsid w:val="002A643F"/>
    <w:rsid w:val="002D2840"/>
    <w:rsid w:val="002D71D3"/>
    <w:rsid w:val="002E08D2"/>
    <w:rsid w:val="002E11AF"/>
    <w:rsid w:val="002E2B8A"/>
    <w:rsid w:val="002F01F0"/>
    <w:rsid w:val="0030161F"/>
    <w:rsid w:val="00303573"/>
    <w:rsid w:val="00314137"/>
    <w:rsid w:val="003144D2"/>
    <w:rsid w:val="003217C3"/>
    <w:rsid w:val="00335220"/>
    <w:rsid w:val="00337CEB"/>
    <w:rsid w:val="00343569"/>
    <w:rsid w:val="00343B88"/>
    <w:rsid w:val="00345265"/>
    <w:rsid w:val="003510C0"/>
    <w:rsid w:val="003533A9"/>
    <w:rsid w:val="00355AB9"/>
    <w:rsid w:val="00357E54"/>
    <w:rsid w:val="003634D9"/>
    <w:rsid w:val="00367A2E"/>
    <w:rsid w:val="00375E4F"/>
    <w:rsid w:val="00383E8E"/>
    <w:rsid w:val="0038533A"/>
    <w:rsid w:val="003876DA"/>
    <w:rsid w:val="00393AB5"/>
    <w:rsid w:val="0039577B"/>
    <w:rsid w:val="0039745E"/>
    <w:rsid w:val="003978FB"/>
    <w:rsid w:val="00397C4D"/>
    <w:rsid w:val="003A1114"/>
    <w:rsid w:val="003A6AB7"/>
    <w:rsid w:val="003B0AEC"/>
    <w:rsid w:val="003B0D41"/>
    <w:rsid w:val="003B0F93"/>
    <w:rsid w:val="003C1244"/>
    <w:rsid w:val="003C30CC"/>
    <w:rsid w:val="003C7662"/>
    <w:rsid w:val="003D1686"/>
    <w:rsid w:val="003D7680"/>
    <w:rsid w:val="003D7AEA"/>
    <w:rsid w:val="003E026C"/>
    <w:rsid w:val="003E0A92"/>
    <w:rsid w:val="003E362E"/>
    <w:rsid w:val="003E4AA2"/>
    <w:rsid w:val="003F18B6"/>
    <w:rsid w:val="003F3A28"/>
    <w:rsid w:val="003F5FD7"/>
    <w:rsid w:val="003F7387"/>
    <w:rsid w:val="003F7E2F"/>
    <w:rsid w:val="003F7FF9"/>
    <w:rsid w:val="00400024"/>
    <w:rsid w:val="00401B19"/>
    <w:rsid w:val="00404F00"/>
    <w:rsid w:val="004105A0"/>
    <w:rsid w:val="00410E70"/>
    <w:rsid w:val="00415648"/>
    <w:rsid w:val="00423BD1"/>
    <w:rsid w:val="004240BA"/>
    <w:rsid w:val="00426B72"/>
    <w:rsid w:val="0043051F"/>
    <w:rsid w:val="00431CFE"/>
    <w:rsid w:val="00432E58"/>
    <w:rsid w:val="00433078"/>
    <w:rsid w:val="0044127A"/>
    <w:rsid w:val="0044343D"/>
    <w:rsid w:val="00444A06"/>
    <w:rsid w:val="0044690C"/>
    <w:rsid w:val="0044785F"/>
    <w:rsid w:val="004509D5"/>
    <w:rsid w:val="00451AFD"/>
    <w:rsid w:val="00455395"/>
    <w:rsid w:val="00461D15"/>
    <w:rsid w:val="00466211"/>
    <w:rsid w:val="0047321A"/>
    <w:rsid w:val="004772DD"/>
    <w:rsid w:val="004952D6"/>
    <w:rsid w:val="004C4E1F"/>
    <w:rsid w:val="004D1EF0"/>
    <w:rsid w:val="004D73D3"/>
    <w:rsid w:val="004E6298"/>
    <w:rsid w:val="004F051B"/>
    <w:rsid w:val="004F0BDE"/>
    <w:rsid w:val="005001C5"/>
    <w:rsid w:val="005221B1"/>
    <w:rsid w:val="0052308E"/>
    <w:rsid w:val="00527BC2"/>
    <w:rsid w:val="00530BE1"/>
    <w:rsid w:val="00542E97"/>
    <w:rsid w:val="005442D4"/>
    <w:rsid w:val="0054459A"/>
    <w:rsid w:val="00544C3C"/>
    <w:rsid w:val="0056157E"/>
    <w:rsid w:val="0056360B"/>
    <w:rsid w:val="0056501E"/>
    <w:rsid w:val="00567EE1"/>
    <w:rsid w:val="005700A4"/>
    <w:rsid w:val="00573EA0"/>
    <w:rsid w:val="00580D63"/>
    <w:rsid w:val="00581C47"/>
    <w:rsid w:val="00583CE9"/>
    <w:rsid w:val="0059107D"/>
    <w:rsid w:val="00591B2D"/>
    <w:rsid w:val="005B06FF"/>
    <w:rsid w:val="005B310D"/>
    <w:rsid w:val="005B4B22"/>
    <w:rsid w:val="005B5958"/>
    <w:rsid w:val="005B756F"/>
    <w:rsid w:val="005C0E98"/>
    <w:rsid w:val="005C4258"/>
    <w:rsid w:val="005C7A97"/>
    <w:rsid w:val="005D7FB7"/>
    <w:rsid w:val="005E25DC"/>
    <w:rsid w:val="005E65CC"/>
    <w:rsid w:val="005E6676"/>
    <w:rsid w:val="005E7CE9"/>
    <w:rsid w:val="005F41E6"/>
    <w:rsid w:val="0060352E"/>
    <w:rsid w:val="00607D60"/>
    <w:rsid w:val="00613F7E"/>
    <w:rsid w:val="00614A6E"/>
    <w:rsid w:val="00621AB1"/>
    <w:rsid w:val="00624C02"/>
    <w:rsid w:val="0062723C"/>
    <w:rsid w:val="0063167E"/>
    <w:rsid w:val="00631DAF"/>
    <w:rsid w:val="006407D7"/>
    <w:rsid w:val="00654553"/>
    <w:rsid w:val="00654B20"/>
    <w:rsid w:val="0065657E"/>
    <w:rsid w:val="00656905"/>
    <w:rsid w:val="006667FE"/>
    <w:rsid w:val="00674DC5"/>
    <w:rsid w:val="006851B3"/>
    <w:rsid w:val="00686C96"/>
    <w:rsid w:val="00694FF7"/>
    <w:rsid w:val="006A0410"/>
    <w:rsid w:val="006A1651"/>
    <w:rsid w:val="006A2114"/>
    <w:rsid w:val="006B1101"/>
    <w:rsid w:val="006B3E01"/>
    <w:rsid w:val="006B537B"/>
    <w:rsid w:val="006D18DD"/>
    <w:rsid w:val="006D1D6C"/>
    <w:rsid w:val="006D595A"/>
    <w:rsid w:val="006D7EF9"/>
    <w:rsid w:val="006E01D1"/>
    <w:rsid w:val="006E0440"/>
    <w:rsid w:val="006E10E1"/>
    <w:rsid w:val="006E40AB"/>
    <w:rsid w:val="006E4538"/>
    <w:rsid w:val="006F556D"/>
    <w:rsid w:val="006F7308"/>
    <w:rsid w:val="00704E35"/>
    <w:rsid w:val="00717A1F"/>
    <w:rsid w:val="00724E68"/>
    <w:rsid w:val="007308EB"/>
    <w:rsid w:val="007338E2"/>
    <w:rsid w:val="007364BC"/>
    <w:rsid w:val="00772EC0"/>
    <w:rsid w:val="00780733"/>
    <w:rsid w:val="007824CB"/>
    <w:rsid w:val="00786E74"/>
    <w:rsid w:val="00790233"/>
    <w:rsid w:val="00792F8C"/>
    <w:rsid w:val="007933E4"/>
    <w:rsid w:val="007B74FB"/>
    <w:rsid w:val="007C7081"/>
    <w:rsid w:val="007E03A2"/>
    <w:rsid w:val="007E76B4"/>
    <w:rsid w:val="007F0472"/>
    <w:rsid w:val="007F4EFB"/>
    <w:rsid w:val="008001FD"/>
    <w:rsid w:val="00802492"/>
    <w:rsid w:val="00816E1C"/>
    <w:rsid w:val="00820CDF"/>
    <w:rsid w:val="008271B1"/>
    <w:rsid w:val="00827FC6"/>
    <w:rsid w:val="00830193"/>
    <w:rsid w:val="008318C8"/>
    <w:rsid w:val="00837F88"/>
    <w:rsid w:val="0084781C"/>
    <w:rsid w:val="0085390B"/>
    <w:rsid w:val="0085592A"/>
    <w:rsid w:val="008635DE"/>
    <w:rsid w:val="00864B2D"/>
    <w:rsid w:val="00872C09"/>
    <w:rsid w:val="00875741"/>
    <w:rsid w:val="00880EA4"/>
    <w:rsid w:val="00885510"/>
    <w:rsid w:val="008862C8"/>
    <w:rsid w:val="00886EAF"/>
    <w:rsid w:val="008A3ACE"/>
    <w:rsid w:val="008A427E"/>
    <w:rsid w:val="008B6FC4"/>
    <w:rsid w:val="008C01E5"/>
    <w:rsid w:val="008C3B32"/>
    <w:rsid w:val="008C44DC"/>
    <w:rsid w:val="008D2E69"/>
    <w:rsid w:val="008D5867"/>
    <w:rsid w:val="008D5DCD"/>
    <w:rsid w:val="008E7F9B"/>
    <w:rsid w:val="008F26EC"/>
    <w:rsid w:val="00902988"/>
    <w:rsid w:val="00906CA1"/>
    <w:rsid w:val="009123B8"/>
    <w:rsid w:val="00915B60"/>
    <w:rsid w:val="00930B50"/>
    <w:rsid w:val="00934F49"/>
    <w:rsid w:val="00935A8C"/>
    <w:rsid w:val="0093700D"/>
    <w:rsid w:val="00943425"/>
    <w:rsid w:val="0095445C"/>
    <w:rsid w:val="0098276C"/>
    <w:rsid w:val="00994834"/>
    <w:rsid w:val="00995772"/>
    <w:rsid w:val="00996657"/>
    <w:rsid w:val="009A414A"/>
    <w:rsid w:val="009D0600"/>
    <w:rsid w:val="009D3084"/>
    <w:rsid w:val="009D7D95"/>
    <w:rsid w:val="009E11AA"/>
    <w:rsid w:val="009E1A6E"/>
    <w:rsid w:val="009E2AB7"/>
    <w:rsid w:val="009F4594"/>
    <w:rsid w:val="009F4E7E"/>
    <w:rsid w:val="009F5103"/>
    <w:rsid w:val="009F63E3"/>
    <w:rsid w:val="00A018B3"/>
    <w:rsid w:val="00A03266"/>
    <w:rsid w:val="00A03F3B"/>
    <w:rsid w:val="00A075F9"/>
    <w:rsid w:val="00A102EB"/>
    <w:rsid w:val="00A11B4D"/>
    <w:rsid w:val="00A15B85"/>
    <w:rsid w:val="00A15CC0"/>
    <w:rsid w:val="00A21498"/>
    <w:rsid w:val="00A2265D"/>
    <w:rsid w:val="00A36658"/>
    <w:rsid w:val="00A40077"/>
    <w:rsid w:val="00A414D8"/>
    <w:rsid w:val="00A42CB5"/>
    <w:rsid w:val="00A45653"/>
    <w:rsid w:val="00A50037"/>
    <w:rsid w:val="00A5433C"/>
    <w:rsid w:val="00A600AA"/>
    <w:rsid w:val="00A6442C"/>
    <w:rsid w:val="00A64D56"/>
    <w:rsid w:val="00A670DD"/>
    <w:rsid w:val="00A72586"/>
    <w:rsid w:val="00A742A1"/>
    <w:rsid w:val="00A758B9"/>
    <w:rsid w:val="00A80462"/>
    <w:rsid w:val="00A81F3B"/>
    <w:rsid w:val="00A831C8"/>
    <w:rsid w:val="00A8764C"/>
    <w:rsid w:val="00A91395"/>
    <w:rsid w:val="00AA4B0E"/>
    <w:rsid w:val="00AA5F7F"/>
    <w:rsid w:val="00AA7329"/>
    <w:rsid w:val="00AB325B"/>
    <w:rsid w:val="00AB76E0"/>
    <w:rsid w:val="00AC20A3"/>
    <w:rsid w:val="00AD3150"/>
    <w:rsid w:val="00AD451E"/>
    <w:rsid w:val="00AE1A1C"/>
    <w:rsid w:val="00AE1E68"/>
    <w:rsid w:val="00AE5547"/>
    <w:rsid w:val="00AF2EF2"/>
    <w:rsid w:val="00B052CA"/>
    <w:rsid w:val="00B1169D"/>
    <w:rsid w:val="00B23414"/>
    <w:rsid w:val="00B35D67"/>
    <w:rsid w:val="00B41251"/>
    <w:rsid w:val="00B42468"/>
    <w:rsid w:val="00B47D5D"/>
    <w:rsid w:val="00B50768"/>
    <w:rsid w:val="00B516F7"/>
    <w:rsid w:val="00B56EB9"/>
    <w:rsid w:val="00B65E33"/>
    <w:rsid w:val="00B66EFC"/>
    <w:rsid w:val="00B71177"/>
    <w:rsid w:val="00B73427"/>
    <w:rsid w:val="00B81544"/>
    <w:rsid w:val="00B824CC"/>
    <w:rsid w:val="00BA3413"/>
    <w:rsid w:val="00BB185D"/>
    <w:rsid w:val="00BB188C"/>
    <w:rsid w:val="00BB60EC"/>
    <w:rsid w:val="00BC052B"/>
    <w:rsid w:val="00BC41A1"/>
    <w:rsid w:val="00BC66AB"/>
    <w:rsid w:val="00BD4DC2"/>
    <w:rsid w:val="00BF2D0F"/>
    <w:rsid w:val="00BF4A7A"/>
    <w:rsid w:val="00BF6F8D"/>
    <w:rsid w:val="00C17E78"/>
    <w:rsid w:val="00C21C0D"/>
    <w:rsid w:val="00C35F90"/>
    <w:rsid w:val="00C414C1"/>
    <w:rsid w:val="00C44973"/>
    <w:rsid w:val="00C4537A"/>
    <w:rsid w:val="00C50107"/>
    <w:rsid w:val="00C51B57"/>
    <w:rsid w:val="00C561A2"/>
    <w:rsid w:val="00C71A1E"/>
    <w:rsid w:val="00CA4EC0"/>
    <w:rsid w:val="00CA7A22"/>
    <w:rsid w:val="00CB1701"/>
    <w:rsid w:val="00CB3CDA"/>
    <w:rsid w:val="00CC13F9"/>
    <w:rsid w:val="00CC4E42"/>
    <w:rsid w:val="00CC7732"/>
    <w:rsid w:val="00CD0699"/>
    <w:rsid w:val="00CD3723"/>
    <w:rsid w:val="00CD40F4"/>
    <w:rsid w:val="00CF095B"/>
    <w:rsid w:val="00CF3CC9"/>
    <w:rsid w:val="00CF69CB"/>
    <w:rsid w:val="00D0274B"/>
    <w:rsid w:val="00D0635C"/>
    <w:rsid w:val="00D11815"/>
    <w:rsid w:val="00D12A2E"/>
    <w:rsid w:val="00D22635"/>
    <w:rsid w:val="00D26349"/>
    <w:rsid w:val="00D37654"/>
    <w:rsid w:val="00D43D07"/>
    <w:rsid w:val="00D50203"/>
    <w:rsid w:val="00D51734"/>
    <w:rsid w:val="00D540ED"/>
    <w:rsid w:val="00D55248"/>
    <w:rsid w:val="00D55B37"/>
    <w:rsid w:val="00D5773F"/>
    <w:rsid w:val="00D60976"/>
    <w:rsid w:val="00D60B5E"/>
    <w:rsid w:val="00D74E8B"/>
    <w:rsid w:val="00D77E46"/>
    <w:rsid w:val="00D80742"/>
    <w:rsid w:val="00D8565D"/>
    <w:rsid w:val="00D93C67"/>
    <w:rsid w:val="00DA0F11"/>
    <w:rsid w:val="00DA12BD"/>
    <w:rsid w:val="00DA2BE3"/>
    <w:rsid w:val="00DA4B93"/>
    <w:rsid w:val="00DB6259"/>
    <w:rsid w:val="00DC18CD"/>
    <w:rsid w:val="00DC20FF"/>
    <w:rsid w:val="00DD4702"/>
    <w:rsid w:val="00DD6376"/>
    <w:rsid w:val="00DE7DC9"/>
    <w:rsid w:val="00DF65F4"/>
    <w:rsid w:val="00DF6CAC"/>
    <w:rsid w:val="00E01CC7"/>
    <w:rsid w:val="00E022E5"/>
    <w:rsid w:val="00E02336"/>
    <w:rsid w:val="00E0490A"/>
    <w:rsid w:val="00E06F03"/>
    <w:rsid w:val="00E12C48"/>
    <w:rsid w:val="00E2281A"/>
    <w:rsid w:val="00E242D1"/>
    <w:rsid w:val="00E33727"/>
    <w:rsid w:val="00E4183B"/>
    <w:rsid w:val="00E453A2"/>
    <w:rsid w:val="00E51372"/>
    <w:rsid w:val="00E54F63"/>
    <w:rsid w:val="00E6428F"/>
    <w:rsid w:val="00E7288E"/>
    <w:rsid w:val="00E72B83"/>
    <w:rsid w:val="00E7639A"/>
    <w:rsid w:val="00E9080C"/>
    <w:rsid w:val="00EA07C4"/>
    <w:rsid w:val="00EA753E"/>
    <w:rsid w:val="00EB424E"/>
    <w:rsid w:val="00EC0CE2"/>
    <w:rsid w:val="00ED614E"/>
    <w:rsid w:val="00EF4B5B"/>
    <w:rsid w:val="00F07A39"/>
    <w:rsid w:val="00F1220B"/>
    <w:rsid w:val="00F1246B"/>
    <w:rsid w:val="00F233B9"/>
    <w:rsid w:val="00F24FD0"/>
    <w:rsid w:val="00F30FA5"/>
    <w:rsid w:val="00F35FE1"/>
    <w:rsid w:val="00F42A6D"/>
    <w:rsid w:val="00F433F9"/>
    <w:rsid w:val="00F43DEE"/>
    <w:rsid w:val="00F44AD9"/>
    <w:rsid w:val="00F472EC"/>
    <w:rsid w:val="00F5076D"/>
    <w:rsid w:val="00F549C4"/>
    <w:rsid w:val="00F65648"/>
    <w:rsid w:val="00F679B4"/>
    <w:rsid w:val="00F74519"/>
    <w:rsid w:val="00F87D93"/>
    <w:rsid w:val="00F929FA"/>
    <w:rsid w:val="00F96FBB"/>
    <w:rsid w:val="00FA10F6"/>
    <w:rsid w:val="00FA4F01"/>
    <w:rsid w:val="00FA7C92"/>
    <w:rsid w:val="00FB2E11"/>
    <w:rsid w:val="00FB589C"/>
    <w:rsid w:val="00FE58C0"/>
    <w:rsid w:val="00FF15A5"/>
    <w:rsid w:val="00FF2409"/>
    <w:rsid w:val="00FF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7E3653F"/>
  <w15:docId w15:val="{C3B3B4F9-F4E3-47B7-A809-D2EC2359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4AA2"/>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3B0AEC"/>
    <w:pPr>
      <w:keepNext/>
      <w:outlineLvl w:val="1"/>
    </w:pPr>
    <w:rPr>
      <w:snapToGrid w:val="0"/>
      <w:color w:val="000000"/>
      <w:sz w:val="22"/>
      <w:szCs w:val="20"/>
      <w:u w:val="single"/>
    </w:rPr>
  </w:style>
  <w:style w:type="paragraph" w:styleId="Heading3">
    <w:name w:val="heading 3"/>
    <w:basedOn w:val="Normal"/>
    <w:next w:val="Normal"/>
    <w:link w:val="Heading3Char"/>
    <w:qFormat/>
    <w:rsid w:val="003B0AEC"/>
    <w:pPr>
      <w:keepNext/>
      <w:jc w:val="center"/>
      <w:outlineLvl w:val="2"/>
    </w:pPr>
    <w:rPr>
      <w:snapToGrid w:val="0"/>
      <w:color w:val="000000"/>
      <w:sz w:val="22"/>
      <w:szCs w:val="20"/>
      <w:u w:val="single"/>
    </w:rPr>
  </w:style>
  <w:style w:type="paragraph" w:styleId="Heading4">
    <w:name w:val="heading 4"/>
    <w:basedOn w:val="Normal"/>
    <w:next w:val="Normal"/>
    <w:link w:val="Heading4Char"/>
    <w:qFormat/>
    <w:rsid w:val="003B0AEC"/>
    <w:pPr>
      <w:keepNext/>
      <w:jc w:val="right"/>
      <w:outlineLvl w:val="3"/>
    </w:pPr>
    <w:rPr>
      <w:snapToGrid w:val="0"/>
      <w:color w:val="000000"/>
      <w:sz w:val="22"/>
      <w:szCs w:val="20"/>
      <w:u w:val="single"/>
    </w:rPr>
  </w:style>
  <w:style w:type="paragraph" w:styleId="Heading5">
    <w:name w:val="heading 5"/>
    <w:basedOn w:val="Normal"/>
    <w:next w:val="Normal"/>
    <w:link w:val="Heading5Char"/>
    <w:qFormat/>
    <w:rsid w:val="003B0AEC"/>
    <w:pPr>
      <w:keepNext/>
      <w:outlineLvl w:val="4"/>
    </w:pPr>
    <w:rPr>
      <w:sz w:val="22"/>
      <w:szCs w:val="20"/>
    </w:rPr>
  </w:style>
  <w:style w:type="paragraph" w:styleId="Heading6">
    <w:name w:val="heading 6"/>
    <w:basedOn w:val="Normal"/>
    <w:next w:val="Normal"/>
    <w:link w:val="Heading6Char"/>
    <w:qFormat/>
    <w:rsid w:val="003B0AEC"/>
    <w:pPr>
      <w:keepNext/>
      <w:outlineLvl w:val="5"/>
    </w:pPr>
    <w:rPr>
      <w:sz w:val="22"/>
      <w:szCs w:val="20"/>
      <w:u w:val="single"/>
    </w:rPr>
  </w:style>
  <w:style w:type="paragraph" w:styleId="Heading7">
    <w:name w:val="heading 7"/>
    <w:basedOn w:val="Normal"/>
    <w:next w:val="Normal"/>
    <w:link w:val="Heading7Char"/>
    <w:qFormat/>
    <w:rsid w:val="00214807"/>
    <w:pPr>
      <w:keepNext/>
      <w:tabs>
        <w:tab w:val="left" w:pos="9360"/>
      </w:tabs>
      <w:outlineLvl w:val="6"/>
    </w:pPr>
    <w:rPr>
      <w:u w:val="single"/>
    </w:rPr>
  </w:style>
  <w:style w:type="paragraph" w:styleId="Heading8">
    <w:name w:val="heading 8"/>
    <w:basedOn w:val="Normal"/>
    <w:next w:val="Normal"/>
    <w:link w:val="Heading8Char"/>
    <w:qFormat/>
    <w:rsid w:val="00214807"/>
    <w:pPr>
      <w:spacing w:before="240" w:after="60"/>
      <w:outlineLvl w:val="7"/>
    </w:pPr>
    <w:rPr>
      <w:i/>
      <w:iCs/>
    </w:rPr>
  </w:style>
  <w:style w:type="paragraph" w:styleId="Heading9">
    <w:name w:val="heading 9"/>
    <w:basedOn w:val="Normal"/>
    <w:next w:val="Normal"/>
    <w:link w:val="Heading9Char"/>
    <w:qFormat/>
    <w:rsid w:val="00214807"/>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978FB"/>
    <w:rPr>
      <w:sz w:val="22"/>
      <w:lang w:val="en-US" w:eastAsia="en-US" w:bidi="ar-SA"/>
    </w:rPr>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character" w:customStyle="1" w:styleId="HeaderChar">
    <w:name w:val="Header Char"/>
    <w:basedOn w:val="DefaultParagraphFont"/>
    <w:link w:val="Header"/>
    <w:rsid w:val="003978FB"/>
    <w:rPr>
      <w:sz w:val="24"/>
      <w:szCs w:val="24"/>
      <w:lang w:val="en-US" w:eastAsia="en-US" w:bidi="ar-SA"/>
    </w:r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3B0AEC"/>
    <w:rPr>
      <w:sz w:val="22"/>
      <w:szCs w:val="20"/>
    </w:rPr>
  </w:style>
  <w:style w:type="paragraph" w:styleId="BodyText3">
    <w:name w:val="Body Text 3"/>
    <w:basedOn w:val="Normal"/>
    <w:link w:val="BodyText3Char"/>
    <w:rsid w:val="003B0AEC"/>
    <w:pPr>
      <w:overflowPunct w:val="0"/>
      <w:autoSpaceDE w:val="0"/>
      <w:autoSpaceDN w:val="0"/>
      <w:adjustRightInd w:val="0"/>
      <w:ind w:right="360"/>
      <w:textAlignment w:val="baseline"/>
    </w:pPr>
    <w:rPr>
      <w:sz w:val="22"/>
      <w:szCs w:val="20"/>
    </w:rPr>
  </w:style>
  <w:style w:type="paragraph" w:customStyle="1" w:styleId="AddressNotice">
    <w:name w:val="Address Notice"/>
    <w:basedOn w:val="Normal"/>
    <w:rsid w:val="004772DD"/>
    <w:pPr>
      <w:widowControl w:val="0"/>
      <w:spacing w:after="240"/>
      <w:contextualSpacing/>
    </w:pPr>
  </w:style>
  <w:style w:type="paragraph" w:customStyle="1" w:styleId="xl37">
    <w:name w:val="xl37"/>
    <w:basedOn w:val="Normal"/>
    <w:rsid w:val="00CC7732"/>
    <w:pPr>
      <w:spacing w:before="100" w:beforeAutospacing="1" w:after="100" w:afterAutospacing="1"/>
      <w:jc w:val="center"/>
      <w:textAlignment w:val="top"/>
    </w:pPr>
    <w:rPr>
      <w:color w:val="000000"/>
    </w:rPr>
  </w:style>
  <w:style w:type="paragraph" w:customStyle="1" w:styleId="NoticePage">
    <w:name w:val="Notice Page"/>
    <w:basedOn w:val="Normal"/>
    <w:rsid w:val="00214807"/>
    <w:pPr>
      <w:widowControl w:val="0"/>
      <w:spacing w:after="240"/>
      <w:ind w:left="720" w:hanging="720"/>
    </w:pPr>
  </w:style>
  <w:style w:type="paragraph" w:customStyle="1" w:styleId="Centered">
    <w:name w:val="Centered"/>
    <w:basedOn w:val="Normal"/>
    <w:rsid w:val="00214807"/>
    <w:pPr>
      <w:widowControl w:val="0"/>
      <w:spacing w:after="240"/>
      <w:contextualSpacing/>
      <w:jc w:val="center"/>
    </w:pPr>
  </w:style>
  <w:style w:type="paragraph" w:styleId="BodyTextIndent">
    <w:name w:val="Body Text Indent"/>
    <w:basedOn w:val="Normal"/>
    <w:link w:val="BodyTextIndentChar"/>
    <w:rsid w:val="00214807"/>
    <w:pPr>
      <w:ind w:left="965"/>
      <w:jc w:val="both"/>
    </w:pPr>
  </w:style>
  <w:style w:type="paragraph" w:styleId="TOC1">
    <w:name w:val="toc 1"/>
    <w:basedOn w:val="Normal"/>
    <w:next w:val="Normal"/>
    <w:autoRedefine/>
    <w:semiHidden/>
    <w:rsid w:val="00214807"/>
    <w:pPr>
      <w:widowControl w:val="0"/>
    </w:pPr>
  </w:style>
  <w:style w:type="paragraph" w:styleId="BodyTextIndent2">
    <w:name w:val="Body Text Indent 2"/>
    <w:basedOn w:val="Normal"/>
    <w:link w:val="BodyTextIndent2Char"/>
    <w:rsid w:val="00214807"/>
    <w:pPr>
      <w:tabs>
        <w:tab w:val="left" w:pos="9360"/>
      </w:tabs>
      <w:ind w:left="1425" w:hanging="741"/>
    </w:pPr>
  </w:style>
  <w:style w:type="paragraph" w:styleId="BodyTextIndent3">
    <w:name w:val="Body Text Indent 3"/>
    <w:basedOn w:val="Normal"/>
    <w:link w:val="BodyTextIndent3Char"/>
    <w:rsid w:val="00214807"/>
    <w:pPr>
      <w:tabs>
        <w:tab w:val="left" w:pos="1425"/>
        <w:tab w:val="left" w:pos="9360"/>
      </w:tabs>
      <w:ind w:left="1425" w:hanging="684"/>
    </w:pPr>
  </w:style>
  <w:style w:type="paragraph" w:customStyle="1" w:styleId="jcarsourcenote0">
    <w:name w:val="jcarsourcenote"/>
    <w:basedOn w:val="Normal"/>
    <w:rsid w:val="00214807"/>
    <w:rPr>
      <w:rFonts w:ascii="Arial" w:hAnsi="Arial" w:cs="Arial"/>
    </w:rPr>
  </w:style>
  <w:style w:type="paragraph" w:customStyle="1" w:styleId="SectionSourceNote">
    <w:name w:val="Section Source Note"/>
    <w:basedOn w:val="Normal"/>
    <w:rsid w:val="00214807"/>
    <w:pPr>
      <w:widowControl w:val="0"/>
      <w:spacing w:after="240"/>
      <w:ind w:left="288"/>
    </w:pPr>
  </w:style>
  <w:style w:type="paragraph" w:customStyle="1" w:styleId="xl32">
    <w:name w:val="xl32"/>
    <w:basedOn w:val="Normal"/>
    <w:rsid w:val="00214807"/>
    <w:pPr>
      <w:spacing w:before="100" w:beforeAutospacing="1" w:after="100" w:afterAutospacing="1"/>
      <w:jc w:val="right"/>
      <w:textAlignment w:val="top"/>
    </w:pPr>
    <w:rPr>
      <w:color w:val="000000"/>
    </w:rPr>
  </w:style>
  <w:style w:type="paragraph" w:styleId="BodyText2">
    <w:name w:val="Body Text 2"/>
    <w:basedOn w:val="Normal"/>
    <w:link w:val="BodyText2Char"/>
    <w:rsid w:val="00214807"/>
    <w:pPr>
      <w:overflowPunct w:val="0"/>
      <w:autoSpaceDE w:val="0"/>
      <w:autoSpaceDN w:val="0"/>
      <w:adjustRightInd w:val="0"/>
      <w:textAlignment w:val="baseline"/>
    </w:pPr>
    <w:rPr>
      <w:b/>
      <w:bCs/>
      <w:szCs w:val="20"/>
    </w:rPr>
  </w:style>
  <w:style w:type="paragraph" w:styleId="BlockText">
    <w:name w:val="Block Text"/>
    <w:basedOn w:val="Normal"/>
    <w:rsid w:val="00214807"/>
    <w:pPr>
      <w:ind w:left="990" w:right="-45" w:hanging="990"/>
      <w:jc w:val="both"/>
    </w:pPr>
  </w:style>
  <w:style w:type="paragraph" w:customStyle="1" w:styleId="xl30">
    <w:name w:val="xl30"/>
    <w:basedOn w:val="Normal"/>
    <w:rsid w:val="00214807"/>
    <w:pPr>
      <w:spacing w:before="100" w:beforeAutospacing="1" w:after="100" w:afterAutospacing="1"/>
      <w:textAlignment w:val="top"/>
    </w:pPr>
    <w:rPr>
      <w:color w:val="000000"/>
    </w:rPr>
  </w:style>
  <w:style w:type="paragraph" w:customStyle="1" w:styleId="xl35">
    <w:name w:val="xl35"/>
    <w:basedOn w:val="Normal"/>
    <w:rsid w:val="00214807"/>
    <w:pPr>
      <w:spacing w:before="100" w:beforeAutospacing="1" w:after="100" w:afterAutospacing="1"/>
      <w:jc w:val="center"/>
      <w:textAlignment w:val="top"/>
    </w:pPr>
  </w:style>
  <w:style w:type="paragraph" w:customStyle="1" w:styleId="xl36">
    <w:name w:val="xl36"/>
    <w:basedOn w:val="Normal"/>
    <w:rsid w:val="00214807"/>
    <w:pPr>
      <w:spacing w:before="100" w:beforeAutospacing="1" w:after="100" w:afterAutospacing="1"/>
      <w:jc w:val="center"/>
    </w:pPr>
  </w:style>
  <w:style w:type="paragraph" w:customStyle="1" w:styleId="xl24">
    <w:name w:val="xl24"/>
    <w:basedOn w:val="Normal"/>
    <w:rsid w:val="00214807"/>
    <w:pPr>
      <w:spacing w:before="100" w:beforeAutospacing="1" w:after="100" w:afterAutospacing="1"/>
      <w:jc w:val="center"/>
      <w:textAlignment w:val="top"/>
    </w:pPr>
    <w:rPr>
      <w:color w:val="000000"/>
    </w:rPr>
  </w:style>
  <w:style w:type="paragraph" w:customStyle="1" w:styleId="xl25">
    <w:name w:val="xl25"/>
    <w:basedOn w:val="Normal"/>
    <w:rsid w:val="00214807"/>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214807"/>
    <w:pPr>
      <w:pBdr>
        <w:top w:val="single" w:sz="4" w:space="0" w:color="auto"/>
      </w:pBdr>
      <w:spacing w:before="100" w:beforeAutospacing="1" w:after="100" w:afterAutospacing="1"/>
      <w:jc w:val="center"/>
      <w:textAlignment w:val="top"/>
    </w:pPr>
    <w:rPr>
      <w:color w:val="000000"/>
    </w:rPr>
  </w:style>
  <w:style w:type="paragraph" w:customStyle="1" w:styleId="Level1">
    <w:name w:val="Level 1"/>
    <w:basedOn w:val="Normal"/>
    <w:rsid w:val="00214807"/>
    <w:pPr>
      <w:widowControl w:val="0"/>
      <w:numPr>
        <w:numId w:val="2"/>
      </w:numPr>
      <w:spacing w:after="240"/>
    </w:pPr>
  </w:style>
  <w:style w:type="paragraph" w:customStyle="1" w:styleId="Level2">
    <w:name w:val="Level 2"/>
    <w:basedOn w:val="Normal"/>
    <w:rsid w:val="00214807"/>
    <w:pPr>
      <w:widowControl w:val="0"/>
      <w:numPr>
        <w:ilvl w:val="1"/>
        <w:numId w:val="1"/>
      </w:numPr>
      <w:spacing w:after="240"/>
    </w:pPr>
  </w:style>
  <w:style w:type="paragraph" w:customStyle="1" w:styleId="xl27">
    <w:name w:val="xl27"/>
    <w:basedOn w:val="Normal"/>
    <w:rsid w:val="00214807"/>
    <w:pPr>
      <w:pBdr>
        <w:bottom w:val="single" w:sz="4" w:space="0" w:color="auto"/>
      </w:pBdr>
      <w:spacing w:before="100" w:beforeAutospacing="1" w:after="100" w:afterAutospacing="1"/>
      <w:jc w:val="center"/>
    </w:pPr>
  </w:style>
  <w:style w:type="paragraph" w:customStyle="1" w:styleId="xl28">
    <w:name w:val="xl28"/>
    <w:basedOn w:val="Normal"/>
    <w:rsid w:val="00214807"/>
    <w:pPr>
      <w:pBdr>
        <w:bottom w:val="single" w:sz="4" w:space="0" w:color="auto"/>
      </w:pBdr>
      <w:spacing w:before="100" w:beforeAutospacing="1" w:after="100" w:afterAutospacing="1"/>
      <w:jc w:val="right"/>
    </w:pPr>
  </w:style>
  <w:style w:type="paragraph" w:customStyle="1" w:styleId="xl29">
    <w:name w:val="xl29"/>
    <w:basedOn w:val="Normal"/>
    <w:rsid w:val="00214807"/>
    <w:pPr>
      <w:pBdr>
        <w:bottom w:val="single" w:sz="4" w:space="0" w:color="auto"/>
      </w:pBdr>
      <w:spacing w:before="100" w:beforeAutospacing="1" w:after="100" w:afterAutospacing="1"/>
    </w:pPr>
  </w:style>
  <w:style w:type="paragraph" w:customStyle="1" w:styleId="xl22">
    <w:name w:val="xl22"/>
    <w:basedOn w:val="Normal"/>
    <w:rsid w:val="003F7387"/>
    <w:pPr>
      <w:spacing w:before="100" w:beforeAutospacing="1" w:after="100" w:afterAutospacing="1"/>
      <w:jc w:val="center"/>
    </w:pPr>
  </w:style>
  <w:style w:type="paragraph" w:customStyle="1" w:styleId="xl23">
    <w:name w:val="xl23"/>
    <w:basedOn w:val="Normal"/>
    <w:rsid w:val="003F7387"/>
    <w:pPr>
      <w:spacing w:before="100" w:beforeAutospacing="1" w:after="100" w:afterAutospacing="1"/>
    </w:pPr>
  </w:style>
  <w:style w:type="paragraph" w:customStyle="1" w:styleId="SecondLineIndent">
    <w:name w:val="Second Line Indent"/>
    <w:basedOn w:val="Normal"/>
    <w:rsid w:val="003F7387"/>
    <w:pPr>
      <w:widowControl w:val="0"/>
      <w:ind w:left="720"/>
    </w:pPr>
  </w:style>
  <w:style w:type="paragraph" w:styleId="BalloonText">
    <w:name w:val="Balloon Text"/>
    <w:basedOn w:val="Normal"/>
    <w:link w:val="BalloonTextChar"/>
    <w:rsid w:val="003217C3"/>
    <w:rPr>
      <w:rFonts w:ascii="Tahoma" w:hAnsi="Tahoma" w:cs="Tahoma"/>
      <w:sz w:val="16"/>
      <w:szCs w:val="16"/>
    </w:rPr>
  </w:style>
  <w:style w:type="paragraph" w:styleId="TOC4">
    <w:name w:val="toc 4"/>
    <w:basedOn w:val="Normal"/>
    <w:next w:val="Normal"/>
    <w:autoRedefine/>
    <w:rsid w:val="003978FB"/>
    <w:pPr>
      <w:widowControl w:val="0"/>
      <w:ind w:left="720"/>
    </w:pPr>
  </w:style>
  <w:style w:type="character" w:styleId="LineNumber">
    <w:name w:val="line number"/>
    <w:basedOn w:val="DefaultParagraphFont"/>
    <w:rsid w:val="003978FB"/>
  </w:style>
  <w:style w:type="paragraph" w:customStyle="1" w:styleId="Level4">
    <w:name w:val="Level 4"/>
    <w:basedOn w:val="Normal"/>
    <w:rsid w:val="003978FB"/>
    <w:pPr>
      <w:widowControl w:val="0"/>
      <w:tabs>
        <w:tab w:val="num" w:pos="2880"/>
      </w:tabs>
      <w:spacing w:after="240"/>
      <w:ind w:left="2880" w:hanging="720"/>
    </w:pPr>
  </w:style>
  <w:style w:type="paragraph" w:customStyle="1" w:styleId="content">
    <w:name w:val="content"/>
    <w:basedOn w:val="Normal"/>
    <w:rsid w:val="003978FB"/>
    <w:pPr>
      <w:spacing w:before="100" w:beforeAutospacing="1" w:after="100" w:afterAutospacing="1"/>
    </w:pPr>
    <w:rPr>
      <w:rFonts w:ascii="Arial" w:hAnsi="Arial" w:cs="Arial"/>
      <w:color w:val="000000"/>
      <w:sz w:val="20"/>
      <w:szCs w:val="20"/>
    </w:rPr>
  </w:style>
  <w:style w:type="paragraph" w:customStyle="1" w:styleId="subheading">
    <w:name w:val="subheading"/>
    <w:basedOn w:val="Normal"/>
    <w:rsid w:val="003978FB"/>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3978FB"/>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3978FB"/>
    <w:pPr>
      <w:ind w:right="-144"/>
    </w:pPr>
    <w:rPr>
      <w:rFonts w:ascii="Arial" w:hAnsi="Arial" w:cs="Arial"/>
      <w:u w:val="single"/>
    </w:rPr>
  </w:style>
  <w:style w:type="paragraph" w:customStyle="1" w:styleId="jcarmainsourcenote0">
    <w:name w:val="jcarmainsourcenote"/>
    <w:basedOn w:val="Normal"/>
    <w:rsid w:val="003978FB"/>
    <w:rPr>
      <w:rFonts w:ascii="Arial" w:hAnsi="Arial" w:cs="Arial"/>
    </w:rPr>
  </w:style>
  <w:style w:type="paragraph" w:customStyle="1" w:styleId="FullTextonnextPage">
    <w:name w:val="Full Text on next Page"/>
    <w:basedOn w:val="Normal"/>
    <w:rsid w:val="003978FB"/>
    <w:pPr>
      <w:widowControl w:val="0"/>
      <w:spacing w:after="240"/>
    </w:pPr>
  </w:style>
  <w:style w:type="paragraph" w:customStyle="1" w:styleId="Level3">
    <w:name w:val="Level 3"/>
    <w:basedOn w:val="Normal"/>
    <w:rsid w:val="003978FB"/>
    <w:pPr>
      <w:numPr>
        <w:ilvl w:val="1"/>
        <w:numId w:val="3"/>
      </w:numPr>
      <w:spacing w:after="240"/>
    </w:pPr>
  </w:style>
  <w:style w:type="paragraph" w:styleId="Caption">
    <w:name w:val="caption"/>
    <w:basedOn w:val="Normal"/>
    <w:next w:val="Normal"/>
    <w:qFormat/>
    <w:rsid w:val="003978FB"/>
    <w:pPr>
      <w:jc w:val="center"/>
    </w:pPr>
    <w:rPr>
      <w:szCs w:val="20"/>
    </w:rPr>
  </w:style>
  <w:style w:type="character" w:styleId="Hyperlink">
    <w:name w:val="Hyperlink"/>
    <w:basedOn w:val="DefaultParagraphFont"/>
    <w:uiPriority w:val="99"/>
    <w:unhideWhenUsed/>
    <w:rsid w:val="003978FB"/>
    <w:rPr>
      <w:color w:val="0000FF"/>
      <w:u w:val="single"/>
    </w:rPr>
  </w:style>
  <w:style w:type="character" w:styleId="FollowedHyperlink">
    <w:name w:val="FollowedHyperlink"/>
    <w:basedOn w:val="DefaultParagraphFont"/>
    <w:uiPriority w:val="99"/>
    <w:unhideWhenUsed/>
    <w:rsid w:val="003978FB"/>
    <w:rPr>
      <w:color w:val="800080"/>
      <w:u w:val="single"/>
    </w:rPr>
  </w:style>
  <w:style w:type="paragraph" w:customStyle="1" w:styleId="xl65">
    <w:name w:val="xl65"/>
    <w:basedOn w:val="Normal"/>
    <w:rsid w:val="003978FB"/>
    <w:pPr>
      <w:spacing w:before="100" w:beforeAutospacing="1" w:after="100" w:afterAutospacing="1"/>
      <w:jc w:val="center"/>
    </w:pPr>
    <w:rPr>
      <w:b/>
      <w:bCs/>
      <w:color w:val="000000"/>
    </w:rPr>
  </w:style>
  <w:style w:type="paragraph" w:customStyle="1" w:styleId="xl66">
    <w:name w:val="xl66"/>
    <w:basedOn w:val="Normal"/>
    <w:rsid w:val="003978FB"/>
    <w:pPr>
      <w:spacing w:before="100" w:beforeAutospacing="1" w:after="100" w:afterAutospacing="1"/>
    </w:pPr>
  </w:style>
  <w:style w:type="paragraph" w:customStyle="1" w:styleId="xl67">
    <w:name w:val="xl67"/>
    <w:basedOn w:val="Normal"/>
    <w:rsid w:val="003978FB"/>
    <w:pPr>
      <w:spacing w:before="100" w:beforeAutospacing="1" w:after="100" w:afterAutospacing="1"/>
      <w:jc w:val="center"/>
    </w:pPr>
    <w:rPr>
      <w:color w:val="000000"/>
    </w:rPr>
  </w:style>
  <w:style w:type="paragraph" w:customStyle="1" w:styleId="xl68">
    <w:name w:val="xl68"/>
    <w:basedOn w:val="Normal"/>
    <w:rsid w:val="003978FB"/>
    <w:pPr>
      <w:spacing w:before="100" w:beforeAutospacing="1" w:after="100" w:afterAutospacing="1"/>
      <w:jc w:val="center"/>
    </w:pPr>
    <w:rPr>
      <w:color w:val="000000"/>
    </w:rPr>
  </w:style>
  <w:style w:type="paragraph" w:customStyle="1" w:styleId="xl69">
    <w:name w:val="xl69"/>
    <w:basedOn w:val="Normal"/>
    <w:rsid w:val="003978FB"/>
    <w:pPr>
      <w:spacing w:before="100" w:beforeAutospacing="1" w:after="100" w:afterAutospacing="1"/>
      <w:jc w:val="center"/>
    </w:pPr>
    <w:rPr>
      <w:b/>
      <w:bCs/>
      <w:color w:val="000000"/>
    </w:rPr>
  </w:style>
  <w:style w:type="paragraph" w:customStyle="1" w:styleId="xl70">
    <w:name w:val="xl70"/>
    <w:basedOn w:val="Normal"/>
    <w:rsid w:val="003978FB"/>
    <w:pPr>
      <w:spacing w:before="100" w:beforeAutospacing="1" w:after="100" w:afterAutospacing="1"/>
      <w:jc w:val="center"/>
    </w:pPr>
    <w:rPr>
      <w:color w:val="000000"/>
    </w:rPr>
  </w:style>
  <w:style w:type="paragraph" w:styleId="ListParagraph">
    <w:name w:val="List Paragraph"/>
    <w:basedOn w:val="Normal"/>
    <w:uiPriority w:val="34"/>
    <w:qFormat/>
    <w:rsid w:val="003978FB"/>
    <w:pPr>
      <w:ind w:left="720"/>
    </w:pPr>
  </w:style>
  <w:style w:type="table" w:styleId="TableGrid">
    <w:name w:val="Table Grid"/>
    <w:basedOn w:val="TableNormal"/>
    <w:rsid w:val="00444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4A06"/>
    <w:rPr>
      <w:sz w:val="24"/>
      <w:szCs w:val="24"/>
    </w:rPr>
  </w:style>
  <w:style w:type="paragraph" w:styleId="DocumentMap">
    <w:name w:val="Document Map"/>
    <w:basedOn w:val="Normal"/>
    <w:link w:val="DocumentMapChar"/>
    <w:rsid w:val="00444A06"/>
    <w:rPr>
      <w:rFonts w:ascii="Tahoma" w:hAnsi="Tahoma" w:cs="Tahoma"/>
      <w:sz w:val="16"/>
      <w:szCs w:val="16"/>
    </w:rPr>
  </w:style>
  <w:style w:type="character" w:customStyle="1" w:styleId="DocumentMapChar">
    <w:name w:val="Document Map Char"/>
    <w:basedOn w:val="DefaultParagraphFont"/>
    <w:link w:val="DocumentMap"/>
    <w:rsid w:val="00444A06"/>
    <w:rPr>
      <w:rFonts w:ascii="Tahoma" w:hAnsi="Tahoma" w:cs="Tahoma"/>
      <w:sz w:val="16"/>
      <w:szCs w:val="16"/>
    </w:rPr>
  </w:style>
  <w:style w:type="character" w:styleId="HTMLCode">
    <w:name w:val="HTML Code"/>
    <w:basedOn w:val="DefaultParagraphFont"/>
    <w:uiPriority w:val="99"/>
    <w:unhideWhenUsed/>
    <w:rsid w:val="00444A06"/>
    <w:rPr>
      <w:rFonts w:ascii="Courier New" w:eastAsia="Times New Roman" w:hAnsi="Courier New" w:cs="Courier New"/>
      <w:sz w:val="20"/>
      <w:szCs w:val="20"/>
    </w:rPr>
  </w:style>
  <w:style w:type="paragraph" w:customStyle="1" w:styleId="xl71">
    <w:name w:val="xl71"/>
    <w:basedOn w:val="Normal"/>
    <w:rsid w:val="00444A06"/>
    <w:pPr>
      <w:spacing w:before="100" w:beforeAutospacing="1" w:after="100" w:afterAutospacing="1"/>
      <w:jc w:val="center"/>
    </w:pPr>
    <w:rPr>
      <w:b/>
      <w:bCs/>
      <w:color w:val="000000"/>
    </w:rPr>
  </w:style>
  <w:style w:type="paragraph" w:customStyle="1" w:styleId="xl72">
    <w:name w:val="xl72"/>
    <w:basedOn w:val="Normal"/>
    <w:rsid w:val="00444A06"/>
    <w:pPr>
      <w:spacing w:before="100" w:beforeAutospacing="1" w:after="100" w:afterAutospacing="1"/>
      <w:jc w:val="center"/>
    </w:pPr>
  </w:style>
  <w:style w:type="character" w:customStyle="1" w:styleId="Heading1Char">
    <w:name w:val="Heading 1 Char"/>
    <w:basedOn w:val="DefaultParagraphFont"/>
    <w:link w:val="Heading1"/>
    <w:rsid w:val="00404F00"/>
    <w:rPr>
      <w:rFonts w:cs="Arial"/>
      <w:bCs/>
      <w:kern w:val="32"/>
      <w:sz w:val="24"/>
      <w:szCs w:val="32"/>
    </w:rPr>
  </w:style>
  <w:style w:type="character" w:customStyle="1" w:styleId="Heading2Char">
    <w:name w:val="Heading 2 Char"/>
    <w:basedOn w:val="DefaultParagraphFont"/>
    <w:link w:val="Heading2"/>
    <w:rsid w:val="00404F00"/>
    <w:rPr>
      <w:snapToGrid w:val="0"/>
      <w:color w:val="000000"/>
      <w:sz w:val="22"/>
      <w:u w:val="single"/>
    </w:rPr>
  </w:style>
  <w:style w:type="character" w:customStyle="1" w:styleId="Heading3Char">
    <w:name w:val="Heading 3 Char"/>
    <w:basedOn w:val="DefaultParagraphFont"/>
    <w:link w:val="Heading3"/>
    <w:rsid w:val="00404F00"/>
    <w:rPr>
      <w:snapToGrid w:val="0"/>
      <w:color w:val="000000"/>
      <w:sz w:val="22"/>
      <w:u w:val="single"/>
    </w:rPr>
  </w:style>
  <w:style w:type="character" w:customStyle="1" w:styleId="Heading4Char">
    <w:name w:val="Heading 4 Char"/>
    <w:basedOn w:val="DefaultParagraphFont"/>
    <w:link w:val="Heading4"/>
    <w:rsid w:val="00404F00"/>
    <w:rPr>
      <w:snapToGrid w:val="0"/>
      <w:color w:val="000000"/>
      <w:sz w:val="22"/>
      <w:u w:val="single"/>
    </w:rPr>
  </w:style>
  <w:style w:type="character" w:customStyle="1" w:styleId="Heading6Char">
    <w:name w:val="Heading 6 Char"/>
    <w:basedOn w:val="DefaultParagraphFont"/>
    <w:link w:val="Heading6"/>
    <w:rsid w:val="00404F00"/>
    <w:rPr>
      <w:sz w:val="22"/>
      <w:u w:val="single"/>
    </w:rPr>
  </w:style>
  <w:style w:type="character" w:customStyle="1" w:styleId="Heading7Char">
    <w:name w:val="Heading 7 Char"/>
    <w:basedOn w:val="DefaultParagraphFont"/>
    <w:link w:val="Heading7"/>
    <w:rsid w:val="00404F00"/>
    <w:rPr>
      <w:sz w:val="24"/>
      <w:szCs w:val="24"/>
      <w:u w:val="single"/>
    </w:rPr>
  </w:style>
  <w:style w:type="character" w:customStyle="1" w:styleId="Heading8Char">
    <w:name w:val="Heading 8 Char"/>
    <w:basedOn w:val="DefaultParagraphFont"/>
    <w:link w:val="Heading8"/>
    <w:rsid w:val="00404F00"/>
    <w:rPr>
      <w:i/>
      <w:iCs/>
      <w:sz w:val="24"/>
      <w:szCs w:val="24"/>
    </w:rPr>
  </w:style>
  <w:style w:type="character" w:customStyle="1" w:styleId="Heading9Char">
    <w:name w:val="Heading 9 Char"/>
    <w:basedOn w:val="DefaultParagraphFont"/>
    <w:link w:val="Heading9"/>
    <w:rsid w:val="00404F00"/>
    <w:rPr>
      <w:b/>
      <w:bCs/>
      <w:sz w:val="24"/>
      <w:szCs w:val="24"/>
    </w:rPr>
  </w:style>
  <w:style w:type="character" w:customStyle="1" w:styleId="FooterChar">
    <w:name w:val="Footer Char"/>
    <w:basedOn w:val="DefaultParagraphFont"/>
    <w:link w:val="Footer"/>
    <w:rsid w:val="00404F00"/>
    <w:rPr>
      <w:sz w:val="24"/>
      <w:szCs w:val="24"/>
    </w:rPr>
  </w:style>
  <w:style w:type="character" w:customStyle="1" w:styleId="BodyTextChar">
    <w:name w:val="Body Text Char"/>
    <w:basedOn w:val="DefaultParagraphFont"/>
    <w:link w:val="BodyText"/>
    <w:rsid w:val="00404F00"/>
    <w:rPr>
      <w:sz w:val="22"/>
    </w:rPr>
  </w:style>
  <w:style w:type="character" w:customStyle="1" w:styleId="BodyText3Char">
    <w:name w:val="Body Text 3 Char"/>
    <w:basedOn w:val="DefaultParagraphFont"/>
    <w:link w:val="BodyText3"/>
    <w:rsid w:val="00404F00"/>
    <w:rPr>
      <w:sz w:val="22"/>
    </w:rPr>
  </w:style>
  <w:style w:type="character" w:customStyle="1" w:styleId="BodyTextIndentChar">
    <w:name w:val="Body Text Indent Char"/>
    <w:basedOn w:val="DefaultParagraphFont"/>
    <w:link w:val="BodyTextIndent"/>
    <w:rsid w:val="00404F00"/>
    <w:rPr>
      <w:sz w:val="24"/>
      <w:szCs w:val="24"/>
    </w:rPr>
  </w:style>
  <w:style w:type="character" w:customStyle="1" w:styleId="BodyTextIndent2Char">
    <w:name w:val="Body Text Indent 2 Char"/>
    <w:basedOn w:val="DefaultParagraphFont"/>
    <w:link w:val="BodyTextIndent2"/>
    <w:rsid w:val="00404F00"/>
    <w:rPr>
      <w:sz w:val="24"/>
      <w:szCs w:val="24"/>
    </w:rPr>
  </w:style>
  <w:style w:type="character" w:customStyle="1" w:styleId="BodyTextIndent3Char">
    <w:name w:val="Body Text Indent 3 Char"/>
    <w:basedOn w:val="DefaultParagraphFont"/>
    <w:link w:val="BodyTextIndent3"/>
    <w:rsid w:val="00404F00"/>
    <w:rPr>
      <w:sz w:val="24"/>
      <w:szCs w:val="24"/>
    </w:rPr>
  </w:style>
  <w:style w:type="character" w:customStyle="1" w:styleId="BodyText2Char">
    <w:name w:val="Body Text 2 Char"/>
    <w:basedOn w:val="DefaultParagraphFont"/>
    <w:link w:val="BodyText2"/>
    <w:rsid w:val="00404F00"/>
    <w:rPr>
      <w:b/>
      <w:bCs/>
      <w:sz w:val="24"/>
    </w:rPr>
  </w:style>
  <w:style w:type="character" w:customStyle="1" w:styleId="BalloonTextChar">
    <w:name w:val="Balloon Text Char"/>
    <w:basedOn w:val="DefaultParagraphFont"/>
    <w:link w:val="BalloonText"/>
    <w:rsid w:val="00404F00"/>
    <w:rPr>
      <w:rFonts w:ascii="Tahoma" w:hAnsi="Tahoma" w:cs="Tahoma"/>
      <w:sz w:val="16"/>
      <w:szCs w:val="16"/>
    </w:rPr>
  </w:style>
  <w:style w:type="paragraph" w:styleId="CommentText">
    <w:name w:val="annotation text"/>
    <w:basedOn w:val="Normal"/>
    <w:link w:val="CommentTextChar"/>
    <w:semiHidden/>
    <w:unhideWhenUsed/>
    <w:rsid w:val="0059107D"/>
    <w:rPr>
      <w:sz w:val="20"/>
      <w:szCs w:val="20"/>
    </w:rPr>
  </w:style>
  <w:style w:type="character" w:customStyle="1" w:styleId="CommentTextChar">
    <w:name w:val="Comment Text Char"/>
    <w:basedOn w:val="DefaultParagraphFont"/>
    <w:link w:val="CommentText"/>
    <w:semiHidden/>
    <w:rsid w:val="0059107D"/>
  </w:style>
  <w:style w:type="paragraph" w:styleId="CommentSubject">
    <w:name w:val="annotation subject"/>
    <w:basedOn w:val="CommentText"/>
    <w:next w:val="CommentText"/>
    <w:link w:val="CommentSubjectChar"/>
    <w:semiHidden/>
    <w:unhideWhenUsed/>
    <w:rsid w:val="0059107D"/>
    <w:rPr>
      <w:b/>
      <w:bCs/>
    </w:rPr>
  </w:style>
  <w:style w:type="character" w:customStyle="1" w:styleId="CommentSubjectChar">
    <w:name w:val="Comment Subject Char"/>
    <w:basedOn w:val="CommentTextChar"/>
    <w:link w:val="CommentSubject"/>
    <w:semiHidden/>
    <w:rsid w:val="0059107D"/>
    <w:rPr>
      <w:b/>
      <w:bCs/>
    </w:rPr>
  </w:style>
  <w:style w:type="paragraph" w:customStyle="1" w:styleId="heading">
    <w:name w:val="heading"/>
    <w:basedOn w:val="Normal"/>
    <w:rsid w:val="0059107D"/>
    <w:pPr>
      <w:spacing w:before="100" w:beforeAutospacing="1" w:after="100" w:afterAutospacing="1"/>
    </w:pPr>
    <w:rPr>
      <w:rFonts w:ascii="Arial" w:hAnsi="Arial" w:cs="Arial"/>
      <w:b/>
      <w:bCs/>
      <w:color w:val="000000"/>
      <w:sz w:val="20"/>
      <w:szCs w:val="20"/>
    </w:rPr>
  </w:style>
  <w:style w:type="paragraph" w:customStyle="1" w:styleId="font5">
    <w:name w:val="font5"/>
    <w:basedOn w:val="Normal"/>
    <w:rsid w:val="0059107D"/>
    <w:pPr>
      <w:spacing w:before="100" w:beforeAutospacing="1" w:after="100" w:afterAutospacing="1"/>
    </w:pPr>
    <w:rPr>
      <w:b/>
      <w:bCs/>
      <w:color w:val="000000"/>
      <w:u w:val="single"/>
    </w:rPr>
  </w:style>
  <w:style w:type="paragraph" w:customStyle="1" w:styleId="xl73">
    <w:name w:val="xl73"/>
    <w:basedOn w:val="Normal"/>
    <w:rsid w:val="0059107D"/>
    <w:pPr>
      <w:spacing w:before="100" w:beforeAutospacing="1" w:after="100" w:afterAutospacing="1"/>
      <w:jc w:val="center"/>
    </w:pPr>
  </w:style>
  <w:style w:type="paragraph" w:customStyle="1" w:styleId="xl74">
    <w:name w:val="xl74"/>
    <w:basedOn w:val="Normal"/>
    <w:rsid w:val="0059107D"/>
    <w:pPr>
      <w:spacing w:before="100" w:beforeAutospacing="1" w:after="100" w:afterAutospacing="1"/>
      <w:jc w:val="center"/>
    </w:pPr>
    <w:rPr>
      <w:b/>
      <w:bCs/>
      <w:color w:val="000000"/>
    </w:rPr>
  </w:style>
  <w:style w:type="paragraph" w:customStyle="1" w:styleId="xl75">
    <w:name w:val="xl75"/>
    <w:basedOn w:val="Normal"/>
    <w:rsid w:val="0059107D"/>
    <w:pPr>
      <w:spacing w:before="100" w:beforeAutospacing="1" w:after="100" w:afterAutospacing="1"/>
      <w:jc w:val="center"/>
    </w:pPr>
  </w:style>
  <w:style w:type="paragraph" w:customStyle="1" w:styleId="xl76">
    <w:name w:val="xl76"/>
    <w:basedOn w:val="Normal"/>
    <w:rsid w:val="0059107D"/>
    <w:pPr>
      <w:spacing w:before="100" w:beforeAutospacing="1" w:after="100" w:afterAutospacing="1"/>
      <w:jc w:val="center"/>
    </w:pPr>
    <w:rPr>
      <w:color w:val="000000"/>
    </w:rPr>
  </w:style>
  <w:style w:type="paragraph" w:customStyle="1" w:styleId="msonormal0">
    <w:name w:val="msonormal"/>
    <w:basedOn w:val="Normal"/>
    <w:rsid w:val="0059107D"/>
    <w:pPr>
      <w:spacing w:before="100" w:beforeAutospacing="1" w:after="100" w:afterAutospacing="1"/>
    </w:pPr>
  </w:style>
  <w:style w:type="character" w:styleId="CommentReference">
    <w:name w:val="annotation reference"/>
    <w:semiHidden/>
    <w:unhideWhenUsed/>
    <w:rsid w:val="005910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30116">
      <w:bodyDiv w:val="1"/>
      <w:marLeft w:val="0"/>
      <w:marRight w:val="0"/>
      <w:marTop w:val="0"/>
      <w:marBottom w:val="0"/>
      <w:divBdr>
        <w:top w:val="none" w:sz="0" w:space="0" w:color="auto"/>
        <w:left w:val="none" w:sz="0" w:space="0" w:color="auto"/>
        <w:bottom w:val="none" w:sz="0" w:space="0" w:color="auto"/>
        <w:right w:val="none" w:sz="0" w:space="0" w:color="auto"/>
      </w:divBdr>
    </w:div>
    <w:div w:id="117070396">
      <w:bodyDiv w:val="1"/>
      <w:marLeft w:val="0"/>
      <w:marRight w:val="0"/>
      <w:marTop w:val="0"/>
      <w:marBottom w:val="0"/>
      <w:divBdr>
        <w:top w:val="none" w:sz="0" w:space="0" w:color="auto"/>
        <w:left w:val="none" w:sz="0" w:space="0" w:color="auto"/>
        <w:bottom w:val="none" w:sz="0" w:space="0" w:color="auto"/>
        <w:right w:val="none" w:sz="0" w:space="0" w:color="auto"/>
      </w:divBdr>
    </w:div>
    <w:div w:id="358354403">
      <w:bodyDiv w:val="1"/>
      <w:marLeft w:val="0"/>
      <w:marRight w:val="0"/>
      <w:marTop w:val="0"/>
      <w:marBottom w:val="0"/>
      <w:divBdr>
        <w:top w:val="none" w:sz="0" w:space="0" w:color="auto"/>
        <w:left w:val="none" w:sz="0" w:space="0" w:color="auto"/>
        <w:bottom w:val="none" w:sz="0" w:space="0" w:color="auto"/>
        <w:right w:val="none" w:sz="0" w:space="0" w:color="auto"/>
      </w:divBdr>
    </w:div>
    <w:div w:id="415900666">
      <w:bodyDiv w:val="1"/>
      <w:marLeft w:val="0"/>
      <w:marRight w:val="0"/>
      <w:marTop w:val="0"/>
      <w:marBottom w:val="0"/>
      <w:divBdr>
        <w:top w:val="none" w:sz="0" w:space="0" w:color="auto"/>
        <w:left w:val="none" w:sz="0" w:space="0" w:color="auto"/>
        <w:bottom w:val="none" w:sz="0" w:space="0" w:color="auto"/>
        <w:right w:val="none" w:sz="0" w:space="0" w:color="auto"/>
      </w:divBdr>
    </w:div>
    <w:div w:id="77221377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93866977">
      <w:bodyDiv w:val="1"/>
      <w:marLeft w:val="0"/>
      <w:marRight w:val="0"/>
      <w:marTop w:val="0"/>
      <w:marBottom w:val="0"/>
      <w:divBdr>
        <w:top w:val="none" w:sz="0" w:space="0" w:color="auto"/>
        <w:left w:val="none" w:sz="0" w:space="0" w:color="auto"/>
        <w:bottom w:val="none" w:sz="0" w:space="0" w:color="auto"/>
        <w:right w:val="none" w:sz="0" w:space="0" w:color="auto"/>
      </w:divBdr>
    </w:div>
    <w:div w:id="1260064877">
      <w:bodyDiv w:val="1"/>
      <w:marLeft w:val="0"/>
      <w:marRight w:val="0"/>
      <w:marTop w:val="0"/>
      <w:marBottom w:val="0"/>
      <w:divBdr>
        <w:top w:val="none" w:sz="0" w:space="0" w:color="auto"/>
        <w:left w:val="none" w:sz="0" w:space="0" w:color="auto"/>
        <w:bottom w:val="none" w:sz="0" w:space="0" w:color="auto"/>
        <w:right w:val="none" w:sz="0" w:space="0" w:color="auto"/>
      </w:divBdr>
    </w:div>
    <w:div w:id="1578321957">
      <w:bodyDiv w:val="1"/>
      <w:marLeft w:val="0"/>
      <w:marRight w:val="0"/>
      <w:marTop w:val="0"/>
      <w:marBottom w:val="0"/>
      <w:divBdr>
        <w:top w:val="none" w:sz="0" w:space="0" w:color="auto"/>
        <w:left w:val="none" w:sz="0" w:space="0" w:color="auto"/>
        <w:bottom w:val="none" w:sz="0" w:space="0" w:color="auto"/>
        <w:right w:val="none" w:sz="0" w:space="0" w:color="auto"/>
      </w:divBdr>
    </w:div>
    <w:div w:id="1583369315">
      <w:bodyDiv w:val="1"/>
      <w:marLeft w:val="0"/>
      <w:marRight w:val="0"/>
      <w:marTop w:val="0"/>
      <w:marBottom w:val="0"/>
      <w:divBdr>
        <w:top w:val="none" w:sz="0" w:space="0" w:color="auto"/>
        <w:left w:val="none" w:sz="0" w:space="0" w:color="auto"/>
        <w:bottom w:val="none" w:sz="0" w:space="0" w:color="auto"/>
        <w:right w:val="none" w:sz="0" w:space="0" w:color="auto"/>
      </w:divBdr>
    </w:div>
    <w:div w:id="1642609740">
      <w:bodyDiv w:val="1"/>
      <w:marLeft w:val="0"/>
      <w:marRight w:val="0"/>
      <w:marTop w:val="0"/>
      <w:marBottom w:val="0"/>
      <w:divBdr>
        <w:top w:val="none" w:sz="0" w:space="0" w:color="auto"/>
        <w:left w:val="none" w:sz="0" w:space="0" w:color="auto"/>
        <w:bottom w:val="none" w:sz="0" w:space="0" w:color="auto"/>
        <w:right w:val="none" w:sz="0" w:space="0" w:color="auto"/>
      </w:divBdr>
    </w:div>
    <w:div w:id="172906899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9626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425FC-03EE-49BE-B470-7737AEDD2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11</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Shipley, Melissa A.</cp:lastModifiedBy>
  <cp:revision>57</cp:revision>
  <cp:lastPrinted>2003-11-21T18:02:00Z</cp:lastPrinted>
  <dcterms:created xsi:type="dcterms:W3CDTF">2017-02-02T20:49:00Z</dcterms:created>
  <dcterms:modified xsi:type="dcterms:W3CDTF">2026-02-05T20:50:00Z</dcterms:modified>
</cp:coreProperties>
</file>