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8706" w14:textId="77777777" w:rsidR="007E6AF2" w:rsidRDefault="007E6AF2" w:rsidP="007E6AF2">
      <w:pPr>
        <w:widowControl w:val="0"/>
        <w:autoSpaceDE w:val="0"/>
        <w:autoSpaceDN w:val="0"/>
        <w:adjustRightInd w:val="0"/>
      </w:pPr>
    </w:p>
    <w:p w14:paraId="0004990C" w14:textId="6E04B675" w:rsidR="00497365" w:rsidRDefault="007E6AF2">
      <w:pPr>
        <w:pStyle w:val="JCARMainSourceNote"/>
      </w:pPr>
      <w:r>
        <w:t>SOURCE:  Filed May 29, 1975; amended at 3 Ill. Reg. 22, p. 78, effective June 1, 1979; amended at 3 Ill. Reg. 26, p. 199, effective July 1, 1979; emergency amendment at 3 Ill. Reg. 48, p. 188, effective January 1, 1980, for a maximum of 150 days; amended at 4 Ill. Reg. 11, p. 70, effective March 1, 1980; amended at 4 Ill. Reg. 15, p. 216, effective March 31, 1980; amended at 4 Ill. Reg. 22, p. 227, effective June 1, 1980; amended at 5 Ill. Reg. 8029, effective August 1, 1981; codified at 7 Ill. Reg. 13209; emergency amendment at 8 Ill. Reg. 329, effective January 1, 1984, for a maximum of 150 days; amended at 8 Ill. Reg. 7788, effective May 23, 1984; amended at 14 Ill. Reg. 3433, effective February 27, 1990; emergency amendment at 15 Ill. Reg. 5076, effective March 20, 1991, for a maximum of 150 days; emergency expired August 17, 1991; amended at 15 Ill. Reg. 5214, effective April 2, 1991; amended at 15 Ill. Reg. 14067, effective September 12, 1991; amended at 16 Ill. Reg. 8368, effective May 21, 1992; amended at 17 Ill. Reg. 5587, effective March 29, 1993; amended at 19 Ill. Reg. 8130, effective June 7, 1995; amended at 19 Ill. Reg. 11775, effective August 7, 1995; emergency amendment at 21 Ill. Reg. 11291, effective July 22, 1997, for a maximum of 150 days; amended at 21 Ill. Reg. 15454, effective November 24, 1997; amended at 23 Ill. Reg. 13815, effective November 4, 1999; emergency amendment at 24 Ill. Reg. 16694, effective October 27, 2000, for a maximum of 150 days; amended at 25 Ill. Reg. 4847, effective March 19, 2001; emergency amendment at 25 Ill. Reg. 12429, effective September 14, 2001, for a maximum of 150 days; amended at 26 Ill. Reg. 1138, effective January 18, 2002; amended at 27 Ill. Reg. 9008, effective May 23, 2003; emergency amendment at 28 Ill. Reg. 9677, effective July 1, 2004, for a maximum of 150 days; emergency expired November 27, 2004; emergency amendment at 28 Ill. Reg. 13795, effective October 1, 2004, for a maximum of 150 days; emergency expired February 27, 2005; amended at 28 Ill. Reg. 16308, effective December 3, 2004; amended at 30 Ill. Reg. 329, effective December 30, 2005; amended at 30 Ill. Reg. 13857, effective August 2, 2006; emergency amendment at 32 Ill. Reg. 19944, effective December 9, 2008, for a maximum of 150 days; amended at 33 Ill. Reg. 6503, effective April 23, 2009; emergency amendment at 33 Ill. Reg. 12032, effective August 7, 2009, for a maximum of 150 days</w:t>
      </w:r>
      <w:r w:rsidR="00496E67">
        <w:t xml:space="preserve">; amended at 33 Ill. Reg. </w:t>
      </w:r>
      <w:r w:rsidR="00F94F62">
        <w:t>16801</w:t>
      </w:r>
      <w:r w:rsidR="00496E67">
        <w:t xml:space="preserve">, effective </w:t>
      </w:r>
      <w:r w:rsidR="00F94F62">
        <w:t>November 24, 2009</w:t>
      </w:r>
      <w:r w:rsidR="00EF1D6B">
        <w:t xml:space="preserve">; emergency amendment at 34 Ill. Reg. </w:t>
      </w:r>
      <w:r w:rsidR="00AB70AC">
        <w:t>12985</w:t>
      </w:r>
      <w:r w:rsidR="00EF1D6B">
        <w:t>, effective August 20, 2010, for a maximum of 150 days</w:t>
      </w:r>
      <w:r w:rsidR="00C742A7">
        <w:t>; amended at 3</w:t>
      </w:r>
      <w:r w:rsidR="004A20A2">
        <w:t>5</w:t>
      </w:r>
      <w:r w:rsidR="00C742A7">
        <w:t xml:space="preserve"> Ill. Reg. </w:t>
      </w:r>
      <w:r w:rsidR="00B05B85">
        <w:t>1587</w:t>
      </w:r>
      <w:r w:rsidR="00C742A7">
        <w:t xml:space="preserve">, effective </w:t>
      </w:r>
      <w:r w:rsidR="00B05B85">
        <w:t>January 14, 2011</w:t>
      </w:r>
      <w:r w:rsidR="00974562">
        <w:t xml:space="preserve">; amended at 36 Ill. Reg. </w:t>
      </w:r>
      <w:r w:rsidR="00314078">
        <w:t>8661</w:t>
      </w:r>
      <w:r w:rsidR="00974562">
        <w:t xml:space="preserve">, effective </w:t>
      </w:r>
      <w:r w:rsidR="00314078">
        <w:t>May 30, 2012</w:t>
      </w:r>
      <w:r w:rsidR="00497365">
        <w:t xml:space="preserve">; amended at 36 Ill. Reg. </w:t>
      </w:r>
      <w:r w:rsidR="00721B52">
        <w:t>16200</w:t>
      </w:r>
      <w:r w:rsidR="00497365">
        <w:t xml:space="preserve">, effective </w:t>
      </w:r>
      <w:r w:rsidR="00721B52">
        <w:t>November 1, 2012</w:t>
      </w:r>
      <w:r w:rsidR="000305A3">
        <w:t xml:space="preserve">; amended at 42 Ill. Reg. </w:t>
      </w:r>
      <w:r w:rsidR="004C414E">
        <w:t>7677</w:t>
      </w:r>
      <w:r w:rsidR="000305A3">
        <w:t xml:space="preserve">, effective </w:t>
      </w:r>
      <w:r w:rsidR="004C414E">
        <w:t>April 11, 2018</w:t>
      </w:r>
      <w:r w:rsidR="00884A4A">
        <w:t xml:space="preserve">; peremptory amendment at 43 Ill. Reg. </w:t>
      </w:r>
      <w:r w:rsidR="00B20639">
        <w:t>8590</w:t>
      </w:r>
      <w:r w:rsidR="00884A4A">
        <w:t xml:space="preserve">, effective </w:t>
      </w:r>
      <w:r w:rsidR="004E25EC">
        <w:t>July 26, 2019</w:t>
      </w:r>
      <w:r w:rsidR="00B8019D">
        <w:t xml:space="preserve">; amended at 44 Ill. Reg. </w:t>
      </w:r>
      <w:r w:rsidR="009833B2">
        <w:t>18311</w:t>
      </w:r>
      <w:r w:rsidR="00B8019D">
        <w:t xml:space="preserve">, effective </w:t>
      </w:r>
      <w:r w:rsidR="009833B2">
        <w:t>October 30, 2020</w:t>
      </w:r>
      <w:r w:rsidR="00A55299" w:rsidRPr="009F5536">
        <w:t>; amended at 4</w:t>
      </w:r>
      <w:r w:rsidR="00A55299">
        <w:t>8</w:t>
      </w:r>
      <w:r w:rsidR="00A55299" w:rsidRPr="009F5536">
        <w:t xml:space="preserve"> Ill. Reg. </w:t>
      </w:r>
      <w:r w:rsidR="00482E6F">
        <w:t>9537</w:t>
      </w:r>
      <w:r w:rsidR="00A55299" w:rsidRPr="009F5536">
        <w:t xml:space="preserve">, effective </w:t>
      </w:r>
      <w:r w:rsidR="00482E6F">
        <w:t>June 20, 2024</w:t>
      </w:r>
      <w:r w:rsidR="00497365">
        <w:t>.</w:t>
      </w:r>
    </w:p>
    <w:sectPr w:rsidR="00497365" w:rsidSect="00574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3CD"/>
    <w:rsid w:val="000305A3"/>
    <w:rsid w:val="0012380E"/>
    <w:rsid w:val="00175D55"/>
    <w:rsid w:val="001B4018"/>
    <w:rsid w:val="001F063D"/>
    <w:rsid w:val="001F7B24"/>
    <w:rsid w:val="0023218E"/>
    <w:rsid w:val="00285A69"/>
    <w:rsid w:val="00294314"/>
    <w:rsid w:val="00314078"/>
    <w:rsid w:val="00347F34"/>
    <w:rsid w:val="003A094A"/>
    <w:rsid w:val="00432D90"/>
    <w:rsid w:val="00482E6F"/>
    <w:rsid w:val="00496E67"/>
    <w:rsid w:val="00497365"/>
    <w:rsid w:val="004A0277"/>
    <w:rsid w:val="004A20A2"/>
    <w:rsid w:val="004C414E"/>
    <w:rsid w:val="004E25EC"/>
    <w:rsid w:val="005029D0"/>
    <w:rsid w:val="00552717"/>
    <w:rsid w:val="005743CD"/>
    <w:rsid w:val="00575341"/>
    <w:rsid w:val="005C3366"/>
    <w:rsid w:val="006F1FF1"/>
    <w:rsid w:val="00721B52"/>
    <w:rsid w:val="00772941"/>
    <w:rsid w:val="007E044F"/>
    <w:rsid w:val="007E6AF2"/>
    <w:rsid w:val="00850270"/>
    <w:rsid w:val="00884A4A"/>
    <w:rsid w:val="00974562"/>
    <w:rsid w:val="009833B2"/>
    <w:rsid w:val="00A55299"/>
    <w:rsid w:val="00AB70AC"/>
    <w:rsid w:val="00B05B85"/>
    <w:rsid w:val="00B20639"/>
    <w:rsid w:val="00B8019D"/>
    <w:rsid w:val="00BD34C5"/>
    <w:rsid w:val="00BE5F23"/>
    <w:rsid w:val="00C10348"/>
    <w:rsid w:val="00C128BC"/>
    <w:rsid w:val="00C742A7"/>
    <w:rsid w:val="00D768B1"/>
    <w:rsid w:val="00E025BC"/>
    <w:rsid w:val="00E626EF"/>
    <w:rsid w:val="00EF1D6B"/>
    <w:rsid w:val="00F94F62"/>
    <w:rsid w:val="00FB3076"/>
    <w:rsid w:val="00F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BFBFBB"/>
  <w15:docId w15:val="{FF086406-0401-43C6-9F5C-CB69D628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A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B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29, 1975; amended at 3 Ill</vt:lpstr>
    </vt:vector>
  </TitlesOfParts>
  <Company>State of Illinois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29, 1975; amended at 3 Ill</dc:title>
  <dc:subject/>
  <dc:creator>Illinois General Assembly</dc:creator>
  <cp:keywords/>
  <dc:description/>
  <cp:lastModifiedBy>Shipley, Melissa A.</cp:lastModifiedBy>
  <cp:revision>13</cp:revision>
  <dcterms:created xsi:type="dcterms:W3CDTF">2012-06-22T04:48:00Z</dcterms:created>
  <dcterms:modified xsi:type="dcterms:W3CDTF">2024-07-03T23:07:00Z</dcterms:modified>
</cp:coreProperties>
</file>