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BE1" w:rsidRDefault="00455BE1" w:rsidP="00455BE1">
      <w:pPr>
        <w:widowControl w:val="0"/>
        <w:autoSpaceDE w:val="0"/>
        <w:autoSpaceDN w:val="0"/>
        <w:adjustRightInd w:val="0"/>
      </w:pPr>
      <w:bookmarkStart w:id="0" w:name="_GoBack"/>
      <w:bookmarkEnd w:id="0"/>
    </w:p>
    <w:p w:rsidR="00455BE1" w:rsidRDefault="00455BE1" w:rsidP="00455BE1">
      <w:pPr>
        <w:widowControl w:val="0"/>
        <w:autoSpaceDE w:val="0"/>
        <w:autoSpaceDN w:val="0"/>
        <w:adjustRightInd w:val="0"/>
      </w:pPr>
      <w:r>
        <w:rPr>
          <w:b/>
          <w:bCs/>
        </w:rPr>
        <w:t>Section 150.240  Probationary Period</w:t>
      </w:r>
      <w:r>
        <w:t xml:space="preserve"> </w:t>
      </w:r>
    </w:p>
    <w:p w:rsidR="00455BE1" w:rsidRDefault="00455BE1" w:rsidP="00455BE1">
      <w:pPr>
        <w:widowControl w:val="0"/>
        <w:autoSpaceDE w:val="0"/>
        <w:autoSpaceDN w:val="0"/>
        <w:adjustRightInd w:val="0"/>
      </w:pPr>
    </w:p>
    <w:p w:rsidR="00455BE1" w:rsidRDefault="00455BE1" w:rsidP="00455BE1">
      <w:pPr>
        <w:widowControl w:val="0"/>
        <w:autoSpaceDE w:val="0"/>
        <w:autoSpaceDN w:val="0"/>
        <w:adjustRightInd w:val="0"/>
        <w:ind w:left="1440" w:hanging="720"/>
      </w:pPr>
      <w:r>
        <w:t>a)</w:t>
      </w:r>
      <w:r>
        <w:tab/>
        <w:t xml:space="preserve">All appointees to the Department of State Police by the Director shall serve a probationary period of twelve consecutive months from the date of appointment, and during such period may be discharged at the will of the Director. </w:t>
      </w:r>
    </w:p>
    <w:p w:rsidR="004526BF" w:rsidRDefault="004526BF" w:rsidP="00455BE1">
      <w:pPr>
        <w:widowControl w:val="0"/>
        <w:autoSpaceDE w:val="0"/>
        <w:autoSpaceDN w:val="0"/>
        <w:adjustRightInd w:val="0"/>
        <w:ind w:left="1440" w:hanging="720"/>
      </w:pPr>
    </w:p>
    <w:p w:rsidR="00455BE1" w:rsidRDefault="00455BE1" w:rsidP="00455BE1">
      <w:pPr>
        <w:widowControl w:val="0"/>
        <w:autoSpaceDE w:val="0"/>
        <w:autoSpaceDN w:val="0"/>
        <w:adjustRightInd w:val="0"/>
        <w:ind w:left="1440" w:hanging="720"/>
      </w:pPr>
      <w:r>
        <w:t>b)</w:t>
      </w:r>
      <w:r>
        <w:tab/>
        <w:t xml:space="preserve">Any appointee who has a break in continuous service due to a leave of absence will have their probationary period determined by the Director following a review of the circumstances of the appointees break in service and their training period.  The standard the Director shall apply in making this determination is whether the appointee's leave of absence prevents him or her from successfully completing the training program or prevents him or her from having a field training evaluation.  The extension shall be no longer than the leave of absence. </w:t>
      </w:r>
    </w:p>
    <w:p w:rsidR="00455BE1" w:rsidRDefault="00455BE1" w:rsidP="00455BE1">
      <w:pPr>
        <w:widowControl w:val="0"/>
        <w:autoSpaceDE w:val="0"/>
        <w:autoSpaceDN w:val="0"/>
        <w:adjustRightInd w:val="0"/>
        <w:ind w:left="1440" w:hanging="720"/>
      </w:pPr>
    </w:p>
    <w:p w:rsidR="00455BE1" w:rsidRDefault="00455BE1" w:rsidP="00455BE1">
      <w:pPr>
        <w:widowControl w:val="0"/>
        <w:autoSpaceDE w:val="0"/>
        <w:autoSpaceDN w:val="0"/>
        <w:adjustRightInd w:val="0"/>
        <w:ind w:left="1440" w:hanging="720"/>
      </w:pPr>
      <w:r>
        <w:t xml:space="preserve">(Source:  Amended at 10 Ill. Reg. 17752, effective October 1, 1986) </w:t>
      </w:r>
    </w:p>
    <w:sectPr w:rsidR="00455BE1" w:rsidSect="00455B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5BE1"/>
    <w:rsid w:val="004526BF"/>
    <w:rsid w:val="00455BE1"/>
    <w:rsid w:val="005A1DAE"/>
    <w:rsid w:val="005C3366"/>
    <w:rsid w:val="00735FE0"/>
    <w:rsid w:val="007F4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