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7D2" w:rsidRDefault="005777D2" w:rsidP="005777D2">
      <w:pPr>
        <w:widowControl w:val="0"/>
        <w:autoSpaceDE w:val="0"/>
        <w:autoSpaceDN w:val="0"/>
        <w:adjustRightInd w:val="0"/>
      </w:pPr>
      <w:bookmarkStart w:id="0" w:name="_GoBack"/>
      <w:bookmarkEnd w:id="0"/>
    </w:p>
    <w:p w:rsidR="005777D2" w:rsidRDefault="005777D2" w:rsidP="005777D2">
      <w:pPr>
        <w:widowControl w:val="0"/>
        <w:autoSpaceDE w:val="0"/>
        <w:autoSpaceDN w:val="0"/>
        <w:adjustRightInd w:val="0"/>
      </w:pPr>
      <w:r>
        <w:rPr>
          <w:b/>
          <w:bCs/>
        </w:rPr>
        <w:t>Section 100.20  Classification Plan</w:t>
      </w:r>
      <w:r>
        <w:t xml:space="preserve"> </w:t>
      </w:r>
    </w:p>
    <w:p w:rsidR="005777D2" w:rsidRDefault="005777D2" w:rsidP="005777D2">
      <w:pPr>
        <w:widowControl w:val="0"/>
        <w:autoSpaceDE w:val="0"/>
        <w:autoSpaceDN w:val="0"/>
        <w:adjustRightInd w:val="0"/>
      </w:pPr>
    </w:p>
    <w:p w:rsidR="005777D2" w:rsidRDefault="005777D2" w:rsidP="005777D2">
      <w:pPr>
        <w:widowControl w:val="0"/>
        <w:autoSpaceDE w:val="0"/>
        <w:autoSpaceDN w:val="0"/>
        <w:adjustRightInd w:val="0"/>
        <w:ind w:left="1440" w:hanging="720"/>
      </w:pPr>
      <w:r>
        <w:t>a)</w:t>
      </w:r>
      <w:r>
        <w:tab/>
        <w:t xml:space="preserve">The Commission will review the class specifications requiring Commission approval under the Classification Plan and will approve those which meet the requirements of the State Comptroller Merit Employment Code (Code) [15 ILCS 410] and personnel rules (80 Ill. Adm. Code 500), including the Classification Plan, and which conform to currently acceptable principles of position classification in the merit system. </w:t>
      </w:r>
    </w:p>
    <w:p w:rsidR="00336E97" w:rsidRDefault="00336E97" w:rsidP="005777D2">
      <w:pPr>
        <w:widowControl w:val="0"/>
        <w:autoSpaceDE w:val="0"/>
        <w:autoSpaceDN w:val="0"/>
        <w:adjustRightInd w:val="0"/>
        <w:ind w:left="1440" w:hanging="720"/>
      </w:pPr>
    </w:p>
    <w:p w:rsidR="005777D2" w:rsidRDefault="005777D2" w:rsidP="005777D2">
      <w:pPr>
        <w:widowControl w:val="0"/>
        <w:autoSpaceDE w:val="0"/>
        <w:autoSpaceDN w:val="0"/>
        <w:adjustRightInd w:val="0"/>
        <w:ind w:left="1440" w:hanging="720"/>
      </w:pPr>
      <w:r>
        <w:t>b)</w:t>
      </w:r>
      <w:r>
        <w:tab/>
        <w:t xml:space="preserve">In the event that it can be reasonably anticipated that employee layoffs will result by virtue of class specification revisions, the Director will supply to the Commission, prior to review, full detailed information respecting such prospective layoffs. </w:t>
      </w:r>
    </w:p>
    <w:p w:rsidR="005777D2" w:rsidRDefault="005777D2" w:rsidP="005777D2">
      <w:pPr>
        <w:widowControl w:val="0"/>
        <w:autoSpaceDE w:val="0"/>
        <w:autoSpaceDN w:val="0"/>
        <w:adjustRightInd w:val="0"/>
        <w:ind w:left="1440" w:hanging="720"/>
      </w:pPr>
    </w:p>
    <w:p w:rsidR="005777D2" w:rsidRDefault="005777D2" w:rsidP="005777D2">
      <w:pPr>
        <w:widowControl w:val="0"/>
        <w:autoSpaceDE w:val="0"/>
        <w:autoSpaceDN w:val="0"/>
        <w:adjustRightInd w:val="0"/>
        <w:ind w:left="1440" w:hanging="720"/>
      </w:pPr>
      <w:r>
        <w:t xml:space="preserve">(Source:  Amended at 19 Ill. Reg. 206, effective January 3, 1995) </w:t>
      </w:r>
    </w:p>
    <w:sectPr w:rsidR="005777D2" w:rsidSect="005777D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777D2"/>
    <w:rsid w:val="00336E97"/>
    <w:rsid w:val="005777D2"/>
    <w:rsid w:val="005C3366"/>
    <w:rsid w:val="00636947"/>
    <w:rsid w:val="009843C1"/>
    <w:rsid w:val="00C90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Illinois General Assembly</dc:creator>
  <cp:keywords/>
  <dc:description/>
  <cp:lastModifiedBy>Roberts, John</cp:lastModifiedBy>
  <cp:revision>3</cp:revision>
  <dcterms:created xsi:type="dcterms:W3CDTF">2012-06-21T18:09:00Z</dcterms:created>
  <dcterms:modified xsi:type="dcterms:W3CDTF">2012-06-21T18:09:00Z</dcterms:modified>
</cp:coreProperties>
</file>