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86" w:rsidRPr="009D6586" w:rsidRDefault="009D6586" w:rsidP="009D6586">
      <w:pPr>
        <w:ind w:left="720" w:hanging="720"/>
      </w:pPr>
      <w:bookmarkStart w:id="0" w:name="_GoBack"/>
      <w:bookmarkEnd w:id="0"/>
      <w:r w:rsidRPr="009D6586">
        <w:t>Section</w:t>
      </w:r>
    </w:p>
    <w:p w:rsidR="009D6586" w:rsidRPr="009D6586" w:rsidRDefault="009D6586" w:rsidP="009D6586">
      <w:pPr>
        <w:ind w:left="720" w:hanging="720"/>
      </w:pPr>
      <w:r w:rsidRPr="009D6586">
        <w:t xml:space="preserve">985.100  </w:t>
      </w:r>
      <w:r w:rsidRPr="009D6586">
        <w:tab/>
        <w:t>Definitions</w:t>
      </w:r>
    </w:p>
    <w:p w:rsidR="009D6586" w:rsidRPr="009D6586" w:rsidRDefault="009D6586" w:rsidP="009D6586">
      <w:pPr>
        <w:ind w:left="720" w:hanging="720"/>
      </w:pPr>
      <w:r w:rsidRPr="009D6586">
        <w:t xml:space="preserve">985.200 </w:t>
      </w:r>
      <w:r w:rsidRPr="009D6586">
        <w:tab/>
        <w:t>Referenced Materials</w:t>
      </w:r>
    </w:p>
    <w:p w:rsidR="009D6586" w:rsidRPr="009D6586" w:rsidRDefault="009D6586" w:rsidP="009D6586">
      <w:r w:rsidRPr="009D6586">
        <w:t>985.300</w:t>
      </w:r>
      <w:r w:rsidRPr="009D6586">
        <w:tab/>
        <w:t>Employer Policy</w:t>
      </w:r>
    </w:p>
    <w:p w:rsidR="009D6586" w:rsidRPr="009D6586" w:rsidRDefault="009D6586" w:rsidP="009D6586">
      <w:r w:rsidRPr="009D6586">
        <w:t>985.400</w:t>
      </w:r>
      <w:r w:rsidRPr="009D6586">
        <w:tab/>
        <w:t>Procedure for Leave</w:t>
      </w:r>
    </w:p>
    <w:p w:rsidR="009D6586" w:rsidRPr="009D6586" w:rsidRDefault="009D6586" w:rsidP="009D6586">
      <w:r w:rsidRPr="009D6586">
        <w:t>985.500</w:t>
      </w:r>
      <w:r w:rsidRPr="009D6586">
        <w:tab/>
        <w:t>Impact on Accumulated or Future Benefit Time</w:t>
      </w:r>
    </w:p>
    <w:p w:rsidR="009D6586" w:rsidRPr="009D6586" w:rsidRDefault="009D6586" w:rsidP="009D6586">
      <w:r w:rsidRPr="009D6586">
        <w:t>985.600</w:t>
      </w:r>
      <w:r w:rsidRPr="009D6586">
        <w:tab/>
        <w:t>Grievance</w:t>
      </w:r>
    </w:p>
    <w:sectPr w:rsidR="009D6586" w:rsidRPr="009D658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7D96">
      <w:r>
        <w:separator/>
      </w:r>
    </w:p>
  </w:endnote>
  <w:endnote w:type="continuationSeparator" w:id="0">
    <w:p w:rsidR="00000000" w:rsidRDefault="00E9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7D96">
      <w:r>
        <w:separator/>
      </w:r>
    </w:p>
  </w:footnote>
  <w:footnote w:type="continuationSeparator" w:id="0">
    <w:p w:rsidR="00000000" w:rsidRDefault="00E97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9415E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33AEB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D6586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97D96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