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D95" w:rsidRDefault="00917D95" w:rsidP="00917D95">
      <w:pPr>
        <w:widowControl w:val="0"/>
        <w:autoSpaceDE w:val="0"/>
        <w:autoSpaceDN w:val="0"/>
        <w:adjustRightInd w:val="0"/>
      </w:pPr>
    </w:p>
    <w:p w:rsidR="00917D95" w:rsidRDefault="00917D95" w:rsidP="00917D95">
      <w:pPr>
        <w:pStyle w:val="JCARMainSourceNote"/>
      </w:pPr>
      <w:r>
        <w:t>SOURCE:  Adopted and codified at 8 Ill. Reg. 4190, effective March 16, 1984; amended at 11 Ill. Reg. 1464, effective February 1, 1987; amended at 12 Ill. Reg. 17925, effective December 1, 1988; amended at 17 Ill. Reg. 14015, effective August 15, 1993; amended at 19 Ill. Reg. 12271, effective August 10, 1995; amended at 22 Ill. Reg. 20633, effective November 10, 1998; amended at 25 Ill. Reg. 11904, effective September 1, 2001; amended at 25 Ill. Reg. 12629, effective September 25, 2001; amended at 27 Ill. Reg. 15979, effective October 1, 2003; amended at 32 Ill. Reg. 8432, effective May 21, 2008; amended at 35 Ill. Reg. 14193, effective August 2, 2011; amended at 37 Ill. Reg. 7166, effective May 13, 2013; amended at 38 Ill. Reg. 11796, effective May 21, 2014; amended at 39 Ill. Reg. 420, effective December 1</w:t>
      </w:r>
      <w:r w:rsidR="00374F96">
        <w:t>9</w:t>
      </w:r>
      <w:r>
        <w:t xml:space="preserve">, 2014; amended at </w:t>
      </w:r>
      <w:r w:rsidR="00374F96">
        <w:t>40</w:t>
      </w:r>
      <w:r>
        <w:t xml:space="preserve"> Ill. Reg. </w:t>
      </w:r>
      <w:r w:rsidR="0092270F">
        <w:t>2964</w:t>
      </w:r>
      <w:r>
        <w:t xml:space="preserve">, effective </w:t>
      </w:r>
      <w:r w:rsidR="0092270F">
        <w:t>January 29, 2016</w:t>
      </w:r>
      <w:r w:rsidR="00874928">
        <w:t xml:space="preserve">; amended at 42 Ill. Reg. </w:t>
      </w:r>
      <w:r w:rsidR="00A503D9">
        <w:t>6732</w:t>
      </w:r>
      <w:r w:rsidR="00874928">
        <w:t xml:space="preserve">, effective </w:t>
      </w:r>
      <w:r w:rsidR="00A503D9">
        <w:t>March 29, 2018</w:t>
      </w:r>
      <w:r w:rsidR="00A433C9">
        <w:t xml:space="preserve">; amended at 44 Ill. Reg. </w:t>
      </w:r>
      <w:r w:rsidR="006608E5">
        <w:t>15779</w:t>
      </w:r>
      <w:r w:rsidR="00A433C9">
        <w:t xml:space="preserve">, effective </w:t>
      </w:r>
      <w:bookmarkStart w:id="0" w:name="_GoBack"/>
      <w:r w:rsidR="006608E5">
        <w:t>September 1, 2020</w:t>
      </w:r>
      <w:bookmarkEnd w:id="0"/>
      <w:r>
        <w:t>.</w:t>
      </w:r>
    </w:p>
    <w:sectPr w:rsidR="00917D95" w:rsidSect="00FA57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570E"/>
    <w:rsid w:val="00045E42"/>
    <w:rsid w:val="000A6A58"/>
    <w:rsid w:val="00325F3B"/>
    <w:rsid w:val="0035397B"/>
    <w:rsid w:val="003722C9"/>
    <w:rsid w:val="00374F96"/>
    <w:rsid w:val="003B7C7F"/>
    <w:rsid w:val="003D79DE"/>
    <w:rsid w:val="004260DC"/>
    <w:rsid w:val="00437B3B"/>
    <w:rsid w:val="004E2F64"/>
    <w:rsid w:val="005C3366"/>
    <w:rsid w:val="0065366A"/>
    <w:rsid w:val="006608E5"/>
    <w:rsid w:val="006D10C5"/>
    <w:rsid w:val="0080513F"/>
    <w:rsid w:val="00874928"/>
    <w:rsid w:val="00917D95"/>
    <w:rsid w:val="0092270F"/>
    <w:rsid w:val="00A433C9"/>
    <w:rsid w:val="00A47D71"/>
    <w:rsid w:val="00A503D9"/>
    <w:rsid w:val="00B04655"/>
    <w:rsid w:val="00B21290"/>
    <w:rsid w:val="00C12593"/>
    <w:rsid w:val="00C40D75"/>
    <w:rsid w:val="00C7099C"/>
    <w:rsid w:val="00DD58BA"/>
    <w:rsid w:val="00EC544B"/>
    <w:rsid w:val="00FA570E"/>
    <w:rsid w:val="00FA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3AC54F6-C9D6-449B-9EAA-24A11AEA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D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04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8 Ill</vt:lpstr>
    </vt:vector>
  </TitlesOfParts>
  <Company>State Of Illinois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8 Ill</dc:title>
  <dc:subject/>
  <dc:creator>Illinois General Assembly</dc:creator>
  <cp:keywords/>
  <dc:description/>
  <cp:lastModifiedBy>Lane, Arlene L.</cp:lastModifiedBy>
  <cp:revision>16</cp:revision>
  <dcterms:created xsi:type="dcterms:W3CDTF">2012-06-22T01:00:00Z</dcterms:created>
  <dcterms:modified xsi:type="dcterms:W3CDTF">2020-09-15T18:19:00Z</dcterms:modified>
</cp:coreProperties>
</file>