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A6" w:rsidRDefault="000831A6" w:rsidP="000831A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831A6" w:rsidRDefault="000831A6" w:rsidP="00BA580B">
      <w:pPr>
        <w:widowControl w:val="0"/>
        <w:autoSpaceDE w:val="0"/>
        <w:autoSpaceDN w:val="0"/>
        <w:adjustRightInd w:val="0"/>
        <w:ind w:left="1440" w:hanging="1440"/>
      </w:pPr>
      <w:r>
        <w:t>684.10</w:t>
      </w:r>
      <w:r>
        <w:tab/>
        <w:t xml:space="preserve">Minimum Regulations </w:t>
      </w:r>
    </w:p>
    <w:sectPr w:rsidR="000831A6" w:rsidSect="00083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1A6"/>
    <w:rsid w:val="000831A6"/>
    <w:rsid w:val="00345E6B"/>
    <w:rsid w:val="00AA511D"/>
    <w:rsid w:val="00BA580B"/>
    <w:rsid w:val="00DD745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