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163" w:rsidRDefault="00451163" w:rsidP="00451163">
      <w:pPr>
        <w:widowControl w:val="0"/>
        <w:autoSpaceDE w:val="0"/>
        <w:autoSpaceDN w:val="0"/>
        <w:adjustRightInd w:val="0"/>
      </w:pPr>
    </w:p>
    <w:p w:rsidR="00451163" w:rsidRPr="000A01F7" w:rsidRDefault="00451163" w:rsidP="00451163">
      <w:r>
        <w:t xml:space="preserve">AUTHORITY:  Implementing and authorized by Section 2310-90 of the Civil Administrative Code of Illinois [20 ILCS 2310/2310-90]; the Clinical Laboratory Improvement Amendments (42 USC 263a); and the </w:t>
      </w:r>
      <w:r w:rsidRPr="000A01F7">
        <w:t>Health Insurance Portability and Accountability Act (HIPAA) (Public Law 104-191)</w:t>
      </w:r>
      <w:r>
        <w:t>.</w:t>
      </w:r>
      <w:bookmarkStart w:id="0" w:name="_GoBack"/>
      <w:bookmarkEnd w:id="0"/>
    </w:p>
    <w:sectPr w:rsidR="00451163" w:rsidRPr="000A01F7" w:rsidSect="000C4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FA6"/>
    <w:rsid w:val="00090A1A"/>
    <w:rsid w:val="000C4FA6"/>
    <w:rsid w:val="00451163"/>
    <w:rsid w:val="005C3366"/>
    <w:rsid w:val="006D5A97"/>
    <w:rsid w:val="007A4816"/>
    <w:rsid w:val="00877F4B"/>
    <w:rsid w:val="00D75844"/>
    <w:rsid w:val="00E7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44306CE-216E-4454-9D30-BF1064C5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16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55</vt:lpstr>
    </vt:vector>
  </TitlesOfParts>
  <Company>State of Illinois</Company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55</dc:title>
  <dc:subject/>
  <dc:creator>Illinois General Assembly</dc:creator>
  <cp:keywords/>
  <dc:description/>
  <cp:lastModifiedBy>King, Melissa A.</cp:lastModifiedBy>
  <cp:revision>7</cp:revision>
  <dcterms:created xsi:type="dcterms:W3CDTF">2012-06-22T00:04:00Z</dcterms:created>
  <dcterms:modified xsi:type="dcterms:W3CDTF">2014-06-03T15:57:00Z</dcterms:modified>
</cp:coreProperties>
</file>