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9032" w14:textId="77777777" w:rsidR="008F1167" w:rsidRDefault="008F1167" w:rsidP="008F1167">
      <w:pPr>
        <w:widowControl w:val="0"/>
        <w:autoSpaceDE w:val="0"/>
        <w:autoSpaceDN w:val="0"/>
        <w:adjustRightInd w:val="0"/>
      </w:pPr>
    </w:p>
    <w:p w14:paraId="20F09187" w14:textId="50748652" w:rsidR="008F1167" w:rsidRDefault="008F1167" w:rsidP="008F1167">
      <w:pPr>
        <w:widowControl w:val="0"/>
        <w:autoSpaceDE w:val="0"/>
        <w:autoSpaceDN w:val="0"/>
        <w:adjustRightInd w:val="0"/>
      </w:pPr>
      <w:r>
        <w:t>SOURCE:  Adopted at 14 Ill. Reg. 19352</w:t>
      </w:r>
      <w:r w:rsidR="00DE3E92">
        <w:t>, effective November 27, 1990</w:t>
      </w:r>
      <w:r w:rsidR="003A358C">
        <w:t xml:space="preserve">; Subchapter c recodified at 49 Ill. Reg. </w:t>
      </w:r>
      <w:r w:rsidR="003D17E6">
        <w:t>3411</w:t>
      </w:r>
      <w:r w:rsidR="00DE3E92">
        <w:t xml:space="preserve">. </w:t>
      </w:r>
    </w:p>
    <w:sectPr w:rsidR="008F1167" w:rsidSect="008F1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1167"/>
    <w:rsid w:val="000977CE"/>
    <w:rsid w:val="003A358C"/>
    <w:rsid w:val="003D17E6"/>
    <w:rsid w:val="005C3366"/>
    <w:rsid w:val="008F1167"/>
    <w:rsid w:val="00D170BE"/>
    <w:rsid w:val="00DE3E92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C1B77"/>
  <w15:docId w15:val="{AC0BA39C-3E48-4515-BF07-B0BA2049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5</cp:revision>
  <dcterms:created xsi:type="dcterms:W3CDTF">2012-06-21T23:59:00Z</dcterms:created>
  <dcterms:modified xsi:type="dcterms:W3CDTF">2025-03-12T21:02:00Z</dcterms:modified>
</cp:coreProperties>
</file>