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B143" w14:textId="77777777" w:rsidR="003B562C" w:rsidRDefault="003B562C" w:rsidP="003B562C">
      <w:pPr>
        <w:widowControl w:val="0"/>
        <w:autoSpaceDE w:val="0"/>
        <w:autoSpaceDN w:val="0"/>
        <w:adjustRightInd w:val="0"/>
      </w:pPr>
    </w:p>
    <w:p w14:paraId="549F4C4D" w14:textId="77777777" w:rsidR="003B562C" w:rsidRDefault="003B562C" w:rsidP="003B562C">
      <w:pPr>
        <w:widowControl w:val="0"/>
        <w:autoSpaceDE w:val="0"/>
        <w:autoSpaceDN w:val="0"/>
        <w:adjustRightInd w:val="0"/>
      </w:pPr>
      <w:r>
        <w:rPr>
          <w:b/>
          <w:bCs/>
        </w:rPr>
        <w:t>Section 245.120  Violations</w:t>
      </w:r>
      <w:r>
        <w:t xml:space="preserve"> </w:t>
      </w:r>
    </w:p>
    <w:p w14:paraId="7E3F1490" w14:textId="77777777" w:rsidR="003B562C" w:rsidRDefault="003B562C" w:rsidP="003B562C">
      <w:pPr>
        <w:widowControl w:val="0"/>
        <w:autoSpaceDE w:val="0"/>
        <w:autoSpaceDN w:val="0"/>
        <w:adjustRightInd w:val="0"/>
      </w:pPr>
    </w:p>
    <w:p w14:paraId="5504DC69" w14:textId="77777777" w:rsidR="003B562C" w:rsidRDefault="003B562C" w:rsidP="003B562C">
      <w:pPr>
        <w:widowControl w:val="0"/>
        <w:autoSpaceDE w:val="0"/>
        <w:autoSpaceDN w:val="0"/>
        <w:adjustRightInd w:val="0"/>
        <w:ind w:left="1440" w:hanging="720"/>
      </w:pPr>
      <w:r>
        <w:t>a)</w:t>
      </w:r>
      <w:r>
        <w:tab/>
        <w:t xml:space="preserve">Notice of Violation </w:t>
      </w:r>
    </w:p>
    <w:p w14:paraId="36888AFA" w14:textId="77777777" w:rsidR="00003322" w:rsidRDefault="00003322" w:rsidP="003E0467">
      <w:pPr>
        <w:widowControl w:val="0"/>
        <w:autoSpaceDE w:val="0"/>
        <w:autoSpaceDN w:val="0"/>
        <w:adjustRightInd w:val="0"/>
      </w:pPr>
    </w:p>
    <w:p w14:paraId="2F4862B3" w14:textId="77777777" w:rsidR="003B562C" w:rsidRDefault="003B562C" w:rsidP="003B562C">
      <w:pPr>
        <w:widowControl w:val="0"/>
        <w:autoSpaceDE w:val="0"/>
        <w:autoSpaceDN w:val="0"/>
        <w:adjustRightInd w:val="0"/>
        <w:ind w:left="2160" w:hanging="720"/>
      </w:pPr>
      <w:r>
        <w:t>1)</w:t>
      </w:r>
      <w:r>
        <w:tab/>
      </w:r>
      <w:r>
        <w:rPr>
          <w:i/>
          <w:iCs/>
        </w:rPr>
        <w:t xml:space="preserve">When the Department determines that </w:t>
      </w:r>
      <w:r w:rsidR="00C148C5">
        <w:rPr>
          <w:i/>
          <w:iCs/>
        </w:rPr>
        <w:t>an</w:t>
      </w:r>
      <w:r>
        <w:rPr>
          <w:i/>
          <w:iCs/>
        </w:rPr>
        <w:t xml:space="preserve"> agency is in violation of the </w:t>
      </w:r>
      <w:r w:rsidR="00812BBE">
        <w:rPr>
          <w:i/>
          <w:iCs/>
        </w:rPr>
        <w:t>A</w:t>
      </w:r>
      <w:r>
        <w:rPr>
          <w:i/>
          <w:iCs/>
        </w:rPr>
        <w:t>ct</w:t>
      </w:r>
      <w:r>
        <w:t xml:space="preserve"> or this Part, </w:t>
      </w:r>
      <w:r>
        <w:rPr>
          <w:i/>
          <w:iCs/>
        </w:rPr>
        <w:t>a notice of violation shall be served on the licensee</w:t>
      </w:r>
      <w:r>
        <w:t xml:space="preserve">.  The notice shall be served on the licensee personally or by certified mail.  (Section 9.02 of the Act) </w:t>
      </w:r>
    </w:p>
    <w:p w14:paraId="1B359439" w14:textId="7184009B" w:rsidR="002F682A" w:rsidRDefault="002F682A" w:rsidP="003E0467">
      <w:pPr>
        <w:widowControl w:val="0"/>
        <w:autoSpaceDE w:val="0"/>
        <w:autoSpaceDN w:val="0"/>
        <w:adjustRightInd w:val="0"/>
      </w:pPr>
    </w:p>
    <w:p w14:paraId="6C614725" w14:textId="1D41813F" w:rsidR="002F682A" w:rsidRPr="004476F5" w:rsidRDefault="002F682A" w:rsidP="002F682A">
      <w:pPr>
        <w:widowControl w:val="0"/>
        <w:autoSpaceDE w:val="0"/>
        <w:autoSpaceDN w:val="0"/>
        <w:adjustRightInd w:val="0"/>
        <w:ind w:left="2160" w:hanging="720"/>
      </w:pPr>
      <w:r>
        <w:t>2)</w:t>
      </w:r>
      <w:r>
        <w:tab/>
      </w:r>
      <w:r>
        <w:rPr>
          <w:i/>
          <w:iCs/>
        </w:rPr>
        <w:t xml:space="preserve">If the Department finds that the violation does not pose a substantial risk to the health or safety of the agency's clients or patients, the Department may choose to request a plan of correction for the Department's approval prior to issuing the notice of violation.  If the agency fails to submit an acceptable plan of correction or fails to implement a </w:t>
      </w:r>
      <w:proofErr w:type="gramStart"/>
      <w:r>
        <w:rPr>
          <w:i/>
          <w:iCs/>
        </w:rPr>
        <w:t>Department</w:t>
      </w:r>
      <w:proofErr w:type="gramEnd"/>
      <w:r>
        <w:rPr>
          <w:i/>
          <w:iCs/>
        </w:rPr>
        <w:t xml:space="preserve">-approved plan of correction within the time provided by the Department, the Department </w:t>
      </w:r>
      <w:r>
        <w:t>will</w:t>
      </w:r>
      <w:r>
        <w:rPr>
          <w:i/>
          <w:iCs/>
        </w:rPr>
        <w:t xml:space="preserve"> then issue the notice of violation.</w:t>
      </w:r>
      <w:r>
        <w:t xml:space="preserve">  (Section 9.02 of the Act)</w:t>
      </w:r>
    </w:p>
    <w:p w14:paraId="6AF34A34" w14:textId="77777777" w:rsidR="002F682A" w:rsidRDefault="002F682A" w:rsidP="003E0467">
      <w:pPr>
        <w:widowControl w:val="0"/>
        <w:autoSpaceDE w:val="0"/>
        <w:autoSpaceDN w:val="0"/>
        <w:adjustRightInd w:val="0"/>
      </w:pPr>
    </w:p>
    <w:p w14:paraId="0ADE3DDC" w14:textId="1D3EAC3B" w:rsidR="003B562C" w:rsidRDefault="002F682A" w:rsidP="003B562C">
      <w:pPr>
        <w:widowControl w:val="0"/>
        <w:autoSpaceDE w:val="0"/>
        <w:autoSpaceDN w:val="0"/>
        <w:adjustRightInd w:val="0"/>
        <w:ind w:left="2160" w:hanging="720"/>
      </w:pPr>
      <w:r>
        <w:t>3</w:t>
      </w:r>
      <w:r w:rsidR="003B562C">
        <w:t>)</w:t>
      </w:r>
      <w:r w:rsidR="003B562C">
        <w:tab/>
      </w:r>
      <w:r w:rsidR="003B562C">
        <w:rPr>
          <w:i/>
          <w:iCs/>
        </w:rPr>
        <w:t>Each notice of violation shall be in writing</w:t>
      </w:r>
      <w:r w:rsidR="003B562C">
        <w:t xml:space="preserve"> and shall include: </w:t>
      </w:r>
    </w:p>
    <w:p w14:paraId="0AF7C5B7" w14:textId="77777777" w:rsidR="00003322" w:rsidRDefault="00003322" w:rsidP="003E0467">
      <w:pPr>
        <w:widowControl w:val="0"/>
        <w:autoSpaceDE w:val="0"/>
        <w:autoSpaceDN w:val="0"/>
        <w:adjustRightInd w:val="0"/>
      </w:pPr>
    </w:p>
    <w:p w14:paraId="5E68B813" w14:textId="77777777" w:rsidR="003B562C" w:rsidRDefault="003B562C" w:rsidP="003B562C">
      <w:pPr>
        <w:widowControl w:val="0"/>
        <w:autoSpaceDE w:val="0"/>
        <w:autoSpaceDN w:val="0"/>
        <w:adjustRightInd w:val="0"/>
        <w:ind w:left="2880" w:hanging="720"/>
      </w:pPr>
      <w:r>
        <w:t>A)</w:t>
      </w:r>
      <w:r>
        <w:tab/>
        <w:t xml:space="preserve">A description of the </w:t>
      </w:r>
      <w:r>
        <w:rPr>
          <w:i/>
          <w:iCs/>
        </w:rPr>
        <w:t>nature of the violation.</w:t>
      </w:r>
      <w:r>
        <w:t xml:space="preserve"> </w:t>
      </w:r>
    </w:p>
    <w:p w14:paraId="726A8C63" w14:textId="77777777" w:rsidR="00003322" w:rsidRDefault="00003322" w:rsidP="003E0467">
      <w:pPr>
        <w:widowControl w:val="0"/>
        <w:autoSpaceDE w:val="0"/>
        <w:autoSpaceDN w:val="0"/>
        <w:adjustRightInd w:val="0"/>
      </w:pPr>
    </w:p>
    <w:p w14:paraId="7C98A9D9" w14:textId="77777777" w:rsidR="003B562C" w:rsidRDefault="003B562C" w:rsidP="003B562C">
      <w:pPr>
        <w:widowControl w:val="0"/>
        <w:autoSpaceDE w:val="0"/>
        <w:autoSpaceDN w:val="0"/>
        <w:adjustRightInd w:val="0"/>
        <w:ind w:left="2880" w:hanging="720"/>
      </w:pPr>
      <w:r>
        <w:t>B)</w:t>
      </w:r>
      <w:r>
        <w:tab/>
        <w:t xml:space="preserve">Citation of the </w:t>
      </w:r>
      <w:r>
        <w:rPr>
          <w:i/>
          <w:iCs/>
        </w:rPr>
        <w:t>statutory provision or rule alleged to have been violated.</w:t>
      </w:r>
      <w:r>
        <w:t xml:space="preserve"> </w:t>
      </w:r>
    </w:p>
    <w:p w14:paraId="07B8DBA7" w14:textId="77777777" w:rsidR="00003322" w:rsidRDefault="00003322" w:rsidP="003E0467">
      <w:pPr>
        <w:widowControl w:val="0"/>
        <w:autoSpaceDE w:val="0"/>
        <w:autoSpaceDN w:val="0"/>
        <w:adjustRightInd w:val="0"/>
      </w:pPr>
    </w:p>
    <w:p w14:paraId="59CF45D8" w14:textId="77777777" w:rsidR="003B562C" w:rsidRDefault="003B562C" w:rsidP="003B562C">
      <w:pPr>
        <w:widowControl w:val="0"/>
        <w:autoSpaceDE w:val="0"/>
        <w:autoSpaceDN w:val="0"/>
        <w:adjustRightInd w:val="0"/>
        <w:ind w:left="2880" w:hanging="720"/>
      </w:pPr>
      <w:r>
        <w:t>C)</w:t>
      </w:r>
      <w:r>
        <w:tab/>
        <w:t xml:space="preserve">A statement that the agency must submit a </w:t>
      </w:r>
      <w:r>
        <w:rPr>
          <w:i/>
          <w:iCs/>
        </w:rPr>
        <w:t>plan of correction as provided under Section 9.03</w:t>
      </w:r>
      <w:r>
        <w:t xml:space="preserve"> of the Act and subsection (b) of this Section. </w:t>
      </w:r>
    </w:p>
    <w:p w14:paraId="7FB767CD" w14:textId="77777777" w:rsidR="00003322" w:rsidRDefault="00003322" w:rsidP="003E0467">
      <w:pPr>
        <w:widowControl w:val="0"/>
        <w:autoSpaceDE w:val="0"/>
        <w:autoSpaceDN w:val="0"/>
        <w:adjustRightInd w:val="0"/>
      </w:pPr>
    </w:p>
    <w:p w14:paraId="3A1618BC" w14:textId="77777777" w:rsidR="003B562C" w:rsidRDefault="003B562C" w:rsidP="003B562C">
      <w:pPr>
        <w:widowControl w:val="0"/>
        <w:autoSpaceDE w:val="0"/>
        <w:autoSpaceDN w:val="0"/>
        <w:adjustRightInd w:val="0"/>
        <w:ind w:left="2880" w:hanging="720"/>
      </w:pPr>
      <w:r>
        <w:t>D)</w:t>
      </w:r>
      <w:r>
        <w:tab/>
        <w:t xml:space="preserve">A description of additional </w:t>
      </w:r>
      <w:r>
        <w:rPr>
          <w:i/>
          <w:iCs/>
        </w:rPr>
        <w:t>action the Department may take under the Act, including adverse licensure action under Section 9</w:t>
      </w:r>
      <w:r>
        <w:t xml:space="preserve"> of the Act and Section 245.130 of this Part </w:t>
      </w:r>
      <w:r>
        <w:rPr>
          <w:i/>
          <w:iCs/>
        </w:rPr>
        <w:t>or assessment of a penalty under Section 9.04</w:t>
      </w:r>
      <w:r>
        <w:t xml:space="preserve"> of the Act and Section 245.140 of this Part. </w:t>
      </w:r>
    </w:p>
    <w:p w14:paraId="7CBFC879" w14:textId="77777777" w:rsidR="00003322" w:rsidRDefault="00003322" w:rsidP="003E0467">
      <w:pPr>
        <w:widowControl w:val="0"/>
        <w:autoSpaceDE w:val="0"/>
        <w:autoSpaceDN w:val="0"/>
        <w:adjustRightInd w:val="0"/>
      </w:pPr>
    </w:p>
    <w:p w14:paraId="647AC48A" w14:textId="77777777" w:rsidR="003B562C" w:rsidRDefault="003B562C" w:rsidP="003B562C">
      <w:pPr>
        <w:widowControl w:val="0"/>
        <w:autoSpaceDE w:val="0"/>
        <w:autoSpaceDN w:val="0"/>
        <w:adjustRightInd w:val="0"/>
        <w:ind w:left="2880" w:hanging="720"/>
      </w:pPr>
      <w:r>
        <w:t>E)</w:t>
      </w:r>
      <w:r>
        <w:tab/>
        <w:t xml:space="preserve">A statement that </w:t>
      </w:r>
      <w:r>
        <w:rPr>
          <w:i/>
          <w:iCs/>
        </w:rPr>
        <w:t>the licensee has a right to a hearing</w:t>
      </w:r>
      <w:r>
        <w:t xml:space="preserve"> to contest the violation</w:t>
      </w:r>
      <w:r w:rsidR="00391A7F">
        <w:t>,</w:t>
      </w:r>
      <w:r>
        <w:t xml:space="preserve"> as provided in </w:t>
      </w:r>
      <w:r>
        <w:rPr>
          <w:i/>
          <w:iCs/>
        </w:rPr>
        <w:t>Section 10</w:t>
      </w:r>
      <w:r>
        <w:t xml:space="preserve"> of the Act and Section 245.150 of this Part</w:t>
      </w:r>
      <w:r w:rsidR="007A3383">
        <w:t>,</w:t>
      </w:r>
      <w:r>
        <w:t xml:space="preserve"> and a description of the procedure for requesting a hearing.  (Section 9.02 of the Act) </w:t>
      </w:r>
    </w:p>
    <w:p w14:paraId="54D2C244" w14:textId="77777777" w:rsidR="00003322" w:rsidRDefault="00003322" w:rsidP="003E0467">
      <w:pPr>
        <w:widowControl w:val="0"/>
        <w:autoSpaceDE w:val="0"/>
        <w:autoSpaceDN w:val="0"/>
        <w:adjustRightInd w:val="0"/>
      </w:pPr>
    </w:p>
    <w:p w14:paraId="34738644" w14:textId="77777777" w:rsidR="003B562C" w:rsidRDefault="003B562C" w:rsidP="003B562C">
      <w:pPr>
        <w:widowControl w:val="0"/>
        <w:autoSpaceDE w:val="0"/>
        <w:autoSpaceDN w:val="0"/>
        <w:adjustRightInd w:val="0"/>
        <w:ind w:left="1440" w:hanging="720"/>
      </w:pPr>
      <w:r>
        <w:t>b)</w:t>
      </w:r>
      <w:r>
        <w:tab/>
        <w:t xml:space="preserve">Plan of Correction </w:t>
      </w:r>
    </w:p>
    <w:p w14:paraId="4EF2B731" w14:textId="77777777" w:rsidR="00003322" w:rsidRDefault="00003322" w:rsidP="003E0467">
      <w:pPr>
        <w:widowControl w:val="0"/>
        <w:autoSpaceDE w:val="0"/>
        <w:autoSpaceDN w:val="0"/>
        <w:adjustRightInd w:val="0"/>
      </w:pPr>
    </w:p>
    <w:p w14:paraId="506AC07F" w14:textId="77777777" w:rsidR="003B562C" w:rsidRDefault="003B562C" w:rsidP="003B562C">
      <w:pPr>
        <w:widowControl w:val="0"/>
        <w:autoSpaceDE w:val="0"/>
        <w:autoSpaceDN w:val="0"/>
        <w:adjustRightInd w:val="0"/>
        <w:ind w:left="2160" w:hanging="720"/>
      </w:pPr>
      <w:r>
        <w:t>1)</w:t>
      </w:r>
      <w:r>
        <w:tab/>
        <w:t xml:space="preserve">In response to the receipt of a notice of violation, </w:t>
      </w:r>
      <w:r>
        <w:rPr>
          <w:i/>
          <w:iCs/>
        </w:rPr>
        <w:t xml:space="preserve">the </w:t>
      </w:r>
      <w:r w:rsidR="00716B28">
        <w:rPr>
          <w:i/>
          <w:iCs/>
        </w:rPr>
        <w:t>a</w:t>
      </w:r>
      <w:r>
        <w:rPr>
          <w:i/>
          <w:iCs/>
        </w:rPr>
        <w:t>gency shall file with the Department a written plan of correction.  Each plan of correction is subject to the approval of the Department</w:t>
      </w:r>
      <w:r>
        <w:t xml:space="preserve"> and shall comply with the following requirements: </w:t>
      </w:r>
    </w:p>
    <w:p w14:paraId="2A679EFB" w14:textId="77777777" w:rsidR="00003322" w:rsidRDefault="00003322" w:rsidP="003E0467">
      <w:pPr>
        <w:widowControl w:val="0"/>
        <w:autoSpaceDE w:val="0"/>
        <w:autoSpaceDN w:val="0"/>
        <w:adjustRightInd w:val="0"/>
      </w:pPr>
    </w:p>
    <w:p w14:paraId="644ACAAA" w14:textId="77777777" w:rsidR="003B562C" w:rsidRDefault="003B562C" w:rsidP="003B562C">
      <w:pPr>
        <w:widowControl w:val="0"/>
        <w:autoSpaceDE w:val="0"/>
        <w:autoSpaceDN w:val="0"/>
        <w:adjustRightInd w:val="0"/>
        <w:ind w:left="2880" w:hanging="720"/>
      </w:pPr>
      <w:r>
        <w:t>A)</w:t>
      </w:r>
      <w:r>
        <w:tab/>
        <w:t xml:space="preserve">Be filed with the Department </w:t>
      </w:r>
      <w:r>
        <w:rPr>
          <w:i/>
          <w:iCs/>
        </w:rPr>
        <w:t xml:space="preserve">within 10 days </w:t>
      </w:r>
      <w:r w:rsidR="00716B28">
        <w:rPr>
          <w:i/>
          <w:iCs/>
        </w:rPr>
        <w:t>after</w:t>
      </w:r>
      <w:r>
        <w:rPr>
          <w:i/>
          <w:iCs/>
        </w:rPr>
        <w:t xml:space="preserve"> the </w:t>
      </w:r>
      <w:r w:rsidR="00716B28">
        <w:rPr>
          <w:i/>
          <w:iCs/>
        </w:rPr>
        <w:t>a</w:t>
      </w:r>
      <w:r>
        <w:rPr>
          <w:i/>
          <w:iCs/>
        </w:rPr>
        <w:t>gency's receipt of the notice of violation.</w:t>
      </w:r>
      <w:r>
        <w:t xml:space="preserve"> </w:t>
      </w:r>
    </w:p>
    <w:p w14:paraId="244DC08A" w14:textId="77777777" w:rsidR="00003322" w:rsidRDefault="00003322" w:rsidP="003E0467">
      <w:pPr>
        <w:widowControl w:val="0"/>
        <w:autoSpaceDE w:val="0"/>
        <w:autoSpaceDN w:val="0"/>
        <w:adjustRightInd w:val="0"/>
      </w:pPr>
    </w:p>
    <w:p w14:paraId="55E02D5F" w14:textId="77777777" w:rsidR="003B562C" w:rsidRDefault="003B562C" w:rsidP="003B562C">
      <w:pPr>
        <w:widowControl w:val="0"/>
        <w:autoSpaceDE w:val="0"/>
        <w:autoSpaceDN w:val="0"/>
        <w:adjustRightInd w:val="0"/>
        <w:ind w:left="2880" w:hanging="720"/>
      </w:pPr>
      <w:r>
        <w:t>B)</w:t>
      </w:r>
      <w:r>
        <w:tab/>
      </w:r>
      <w:r>
        <w:rPr>
          <w:i/>
          <w:iCs/>
        </w:rPr>
        <w:t xml:space="preserve">State with particularity the method by which the </w:t>
      </w:r>
      <w:r w:rsidR="00716B28">
        <w:rPr>
          <w:i/>
          <w:iCs/>
        </w:rPr>
        <w:t>a</w:t>
      </w:r>
      <w:r>
        <w:rPr>
          <w:i/>
          <w:iCs/>
        </w:rPr>
        <w:t>gency intends to correct each violation</w:t>
      </w:r>
      <w:r>
        <w:t xml:space="preserve"> specified in the notice of violation. </w:t>
      </w:r>
    </w:p>
    <w:p w14:paraId="14397B0B" w14:textId="77777777" w:rsidR="00003322" w:rsidRDefault="00003322" w:rsidP="003E0467">
      <w:pPr>
        <w:widowControl w:val="0"/>
        <w:autoSpaceDE w:val="0"/>
        <w:autoSpaceDN w:val="0"/>
        <w:adjustRightInd w:val="0"/>
      </w:pPr>
    </w:p>
    <w:p w14:paraId="7C320D30" w14:textId="77777777" w:rsidR="003B562C" w:rsidRDefault="003B562C" w:rsidP="003B562C">
      <w:pPr>
        <w:widowControl w:val="0"/>
        <w:autoSpaceDE w:val="0"/>
        <w:autoSpaceDN w:val="0"/>
        <w:adjustRightInd w:val="0"/>
        <w:ind w:left="2880" w:hanging="720"/>
      </w:pPr>
      <w:r>
        <w:t>C)</w:t>
      </w:r>
      <w:r>
        <w:tab/>
      </w:r>
      <w:r>
        <w:rPr>
          <w:i/>
          <w:iCs/>
        </w:rPr>
        <w:t>Contain a stated date by which each violation will be corrected.</w:t>
      </w:r>
      <w:r>
        <w:t xml:space="preserve"> (Section 9.03 of the Act) </w:t>
      </w:r>
    </w:p>
    <w:p w14:paraId="2730F37C" w14:textId="77777777" w:rsidR="00003322" w:rsidRDefault="00003322" w:rsidP="003E0467">
      <w:pPr>
        <w:widowControl w:val="0"/>
        <w:autoSpaceDE w:val="0"/>
        <w:autoSpaceDN w:val="0"/>
        <w:adjustRightInd w:val="0"/>
      </w:pPr>
    </w:p>
    <w:p w14:paraId="1BF99811" w14:textId="6F7F0D48" w:rsidR="003B562C" w:rsidRDefault="003B562C" w:rsidP="003B562C">
      <w:pPr>
        <w:widowControl w:val="0"/>
        <w:autoSpaceDE w:val="0"/>
        <w:autoSpaceDN w:val="0"/>
        <w:adjustRightInd w:val="0"/>
        <w:ind w:left="2160" w:hanging="720"/>
      </w:pPr>
      <w:r>
        <w:t>2)</w:t>
      </w:r>
      <w:r>
        <w:tab/>
        <w:t xml:space="preserve">The Department will review each plan of correction.  If the Department finds that the plan of correction fails to comply with the requirements in subsection (b)(1) of this Section, the Department will </w:t>
      </w:r>
      <w:r>
        <w:rPr>
          <w:i/>
          <w:iCs/>
        </w:rPr>
        <w:t>reject the plan of correction</w:t>
      </w:r>
      <w:r>
        <w:t xml:space="preserve"> and </w:t>
      </w:r>
      <w:r>
        <w:rPr>
          <w:i/>
          <w:iCs/>
        </w:rPr>
        <w:t>notify the licensee of the rejection and the reason for the rejection</w:t>
      </w:r>
      <w:r>
        <w:t xml:space="preserve">.  (Section 9.03 of the Act) </w:t>
      </w:r>
    </w:p>
    <w:p w14:paraId="514B8A9C" w14:textId="77777777" w:rsidR="00003322" w:rsidRDefault="00003322" w:rsidP="003E0467">
      <w:pPr>
        <w:widowControl w:val="0"/>
        <w:autoSpaceDE w:val="0"/>
        <w:autoSpaceDN w:val="0"/>
        <w:adjustRightInd w:val="0"/>
      </w:pPr>
    </w:p>
    <w:p w14:paraId="5A11529E" w14:textId="0862254C" w:rsidR="003B562C" w:rsidRDefault="003B562C" w:rsidP="003B562C">
      <w:pPr>
        <w:widowControl w:val="0"/>
        <w:autoSpaceDE w:val="0"/>
        <w:autoSpaceDN w:val="0"/>
        <w:adjustRightInd w:val="0"/>
        <w:ind w:left="2160" w:hanging="720"/>
      </w:pPr>
      <w:r>
        <w:t>3)</w:t>
      </w:r>
      <w:r>
        <w:tab/>
      </w:r>
      <w:r>
        <w:rPr>
          <w:i/>
          <w:iCs/>
        </w:rPr>
        <w:t xml:space="preserve">The </w:t>
      </w:r>
      <w:r w:rsidR="00716B28">
        <w:rPr>
          <w:i/>
          <w:iCs/>
        </w:rPr>
        <w:t>a</w:t>
      </w:r>
      <w:r>
        <w:rPr>
          <w:i/>
          <w:iCs/>
        </w:rPr>
        <w:t>gency shall have 10 days after the receipt of a notice of rejection in which to submit a modified plan of correction</w:t>
      </w:r>
      <w:r>
        <w:t xml:space="preserve">.  The Department </w:t>
      </w:r>
      <w:r w:rsidR="002F682A">
        <w:t>will</w:t>
      </w:r>
      <w:r>
        <w:t xml:space="preserve"> review each modified plan of correction.  (Section 9.03 of the Act) </w:t>
      </w:r>
    </w:p>
    <w:p w14:paraId="659B7055" w14:textId="77777777" w:rsidR="00003322" w:rsidRDefault="00003322" w:rsidP="003E0467">
      <w:pPr>
        <w:widowControl w:val="0"/>
        <w:autoSpaceDE w:val="0"/>
        <w:autoSpaceDN w:val="0"/>
        <w:adjustRightInd w:val="0"/>
      </w:pPr>
    </w:p>
    <w:p w14:paraId="17314D2A" w14:textId="383D85E0" w:rsidR="003B562C" w:rsidRDefault="003B562C" w:rsidP="003B562C">
      <w:pPr>
        <w:widowControl w:val="0"/>
        <w:autoSpaceDE w:val="0"/>
        <w:autoSpaceDN w:val="0"/>
        <w:adjustRightInd w:val="0"/>
        <w:ind w:left="2160" w:hanging="720"/>
      </w:pPr>
      <w:r>
        <w:t>4)</w:t>
      </w:r>
      <w:r>
        <w:tab/>
        <w:t xml:space="preserve">The Department </w:t>
      </w:r>
      <w:r w:rsidR="002F682A">
        <w:t>will</w:t>
      </w:r>
      <w:r>
        <w:t xml:space="preserve"> </w:t>
      </w:r>
      <w:r>
        <w:rPr>
          <w:i/>
          <w:iCs/>
        </w:rPr>
        <w:t>reject a modified plan</w:t>
      </w:r>
      <w:r>
        <w:t xml:space="preserve"> and impose a plan of correction, which the </w:t>
      </w:r>
      <w:r>
        <w:rPr>
          <w:i/>
          <w:iCs/>
        </w:rPr>
        <w:t>agency shall follow</w:t>
      </w:r>
      <w:r>
        <w:t xml:space="preserve">, in any of the following conditions: </w:t>
      </w:r>
    </w:p>
    <w:p w14:paraId="596A0764" w14:textId="77777777" w:rsidR="00003322" w:rsidRDefault="00003322" w:rsidP="003E0467">
      <w:pPr>
        <w:widowControl w:val="0"/>
        <w:autoSpaceDE w:val="0"/>
        <w:autoSpaceDN w:val="0"/>
        <w:adjustRightInd w:val="0"/>
      </w:pPr>
    </w:p>
    <w:p w14:paraId="53AA7DF0" w14:textId="77777777" w:rsidR="003B562C" w:rsidRDefault="003B562C" w:rsidP="003B562C">
      <w:pPr>
        <w:widowControl w:val="0"/>
        <w:autoSpaceDE w:val="0"/>
        <w:autoSpaceDN w:val="0"/>
        <w:adjustRightInd w:val="0"/>
        <w:ind w:left="2880" w:hanging="720"/>
      </w:pPr>
      <w:r>
        <w:t>A)</w:t>
      </w:r>
      <w:r>
        <w:tab/>
      </w:r>
      <w:r>
        <w:rPr>
          <w:i/>
          <w:iCs/>
        </w:rPr>
        <w:t>The modified plan is not submitted on time.</w:t>
      </w:r>
      <w:r>
        <w:t xml:space="preserve"> </w:t>
      </w:r>
    </w:p>
    <w:p w14:paraId="4EAE4EA2" w14:textId="77777777" w:rsidR="00003322" w:rsidRDefault="00003322" w:rsidP="003E0467">
      <w:pPr>
        <w:widowControl w:val="0"/>
        <w:autoSpaceDE w:val="0"/>
        <w:autoSpaceDN w:val="0"/>
        <w:adjustRightInd w:val="0"/>
      </w:pPr>
    </w:p>
    <w:p w14:paraId="100B6CA7" w14:textId="77777777" w:rsidR="003B562C" w:rsidRDefault="003B562C" w:rsidP="003B562C">
      <w:pPr>
        <w:widowControl w:val="0"/>
        <w:autoSpaceDE w:val="0"/>
        <w:autoSpaceDN w:val="0"/>
        <w:adjustRightInd w:val="0"/>
        <w:ind w:left="2880" w:hanging="720"/>
      </w:pPr>
      <w:r>
        <w:t>B)</w:t>
      </w:r>
      <w:r>
        <w:tab/>
        <w:t xml:space="preserve">The modified plan fails to resolve the reasons for the rejection of the plan of correction. </w:t>
      </w:r>
    </w:p>
    <w:p w14:paraId="2154074E" w14:textId="77777777" w:rsidR="00003322" w:rsidRDefault="00003322" w:rsidP="003E0467">
      <w:pPr>
        <w:widowControl w:val="0"/>
        <w:autoSpaceDE w:val="0"/>
        <w:autoSpaceDN w:val="0"/>
        <w:adjustRightInd w:val="0"/>
      </w:pPr>
    </w:p>
    <w:p w14:paraId="2FA8FD80" w14:textId="77777777" w:rsidR="003B562C" w:rsidRDefault="003B562C" w:rsidP="003B562C">
      <w:pPr>
        <w:widowControl w:val="0"/>
        <w:autoSpaceDE w:val="0"/>
        <w:autoSpaceDN w:val="0"/>
        <w:adjustRightInd w:val="0"/>
        <w:ind w:left="2880" w:hanging="720"/>
      </w:pPr>
      <w:r>
        <w:t>C)</w:t>
      </w:r>
      <w:r>
        <w:tab/>
        <w:t xml:space="preserve">The modified plan fails to </w:t>
      </w:r>
      <w:r>
        <w:rPr>
          <w:i/>
          <w:iCs/>
        </w:rPr>
        <w:t>state with particularity the method by which the agency intends to correct each violation</w:t>
      </w:r>
      <w:r>
        <w:t xml:space="preserve"> specified in the notice of violation. </w:t>
      </w:r>
    </w:p>
    <w:p w14:paraId="0111D9E4" w14:textId="77777777" w:rsidR="00003322" w:rsidRDefault="00003322" w:rsidP="003E0467">
      <w:pPr>
        <w:widowControl w:val="0"/>
        <w:autoSpaceDE w:val="0"/>
        <w:autoSpaceDN w:val="0"/>
        <w:adjustRightInd w:val="0"/>
      </w:pPr>
    </w:p>
    <w:p w14:paraId="24E0B0C2" w14:textId="77777777" w:rsidR="003B562C" w:rsidRDefault="003B562C" w:rsidP="003B562C">
      <w:pPr>
        <w:widowControl w:val="0"/>
        <w:autoSpaceDE w:val="0"/>
        <w:autoSpaceDN w:val="0"/>
        <w:adjustRightInd w:val="0"/>
        <w:ind w:left="2880" w:hanging="720"/>
      </w:pPr>
      <w:r>
        <w:t>D)</w:t>
      </w:r>
      <w:r>
        <w:tab/>
        <w:t xml:space="preserve">The modified plan fails to </w:t>
      </w:r>
      <w:r>
        <w:rPr>
          <w:i/>
          <w:iCs/>
        </w:rPr>
        <w:t>contain a stated date by which each violation will be corrected.</w:t>
      </w:r>
      <w:r>
        <w:t xml:space="preserve">  (Section 9.03 of the Act) </w:t>
      </w:r>
    </w:p>
    <w:p w14:paraId="5AE9CD68" w14:textId="77777777" w:rsidR="00003322" w:rsidRDefault="00003322" w:rsidP="003E0467">
      <w:pPr>
        <w:widowControl w:val="0"/>
        <w:autoSpaceDE w:val="0"/>
        <w:autoSpaceDN w:val="0"/>
        <w:adjustRightInd w:val="0"/>
      </w:pPr>
    </w:p>
    <w:p w14:paraId="5679E655" w14:textId="77777777" w:rsidR="003B562C" w:rsidRDefault="003B562C" w:rsidP="003B562C">
      <w:pPr>
        <w:widowControl w:val="0"/>
        <w:autoSpaceDE w:val="0"/>
        <w:autoSpaceDN w:val="0"/>
        <w:adjustRightInd w:val="0"/>
        <w:ind w:left="1440" w:hanging="720"/>
      </w:pPr>
      <w:r>
        <w:t>c)</w:t>
      </w:r>
      <w:r>
        <w:tab/>
        <w:t xml:space="preserve">Hearing to Contest Violations </w:t>
      </w:r>
    </w:p>
    <w:p w14:paraId="1D86416B" w14:textId="77777777" w:rsidR="00003322" w:rsidRDefault="00003322" w:rsidP="003E0467">
      <w:pPr>
        <w:widowControl w:val="0"/>
        <w:autoSpaceDE w:val="0"/>
        <w:autoSpaceDN w:val="0"/>
        <w:adjustRightInd w:val="0"/>
      </w:pPr>
    </w:p>
    <w:p w14:paraId="428866FC" w14:textId="128A45FD" w:rsidR="003B562C" w:rsidRDefault="003B562C" w:rsidP="003B562C">
      <w:pPr>
        <w:widowControl w:val="0"/>
        <w:autoSpaceDE w:val="0"/>
        <w:autoSpaceDN w:val="0"/>
        <w:adjustRightInd w:val="0"/>
        <w:ind w:left="2160" w:hanging="720"/>
      </w:pPr>
      <w:r>
        <w:t>1)</w:t>
      </w:r>
      <w:r>
        <w:tab/>
        <w:t xml:space="preserve">An agency may </w:t>
      </w:r>
      <w:r>
        <w:rPr>
          <w:i/>
          <w:iCs/>
        </w:rPr>
        <w:t xml:space="preserve">contest any </w:t>
      </w:r>
      <w:r w:rsidR="00716B28">
        <w:rPr>
          <w:i/>
          <w:iCs/>
        </w:rPr>
        <w:t>D</w:t>
      </w:r>
      <w:r>
        <w:rPr>
          <w:i/>
          <w:iCs/>
        </w:rPr>
        <w:t xml:space="preserve">epartment action under </w:t>
      </w:r>
      <w:r w:rsidR="00990963" w:rsidRPr="00990963">
        <w:t>subsection (a) or (b)</w:t>
      </w:r>
      <w:r>
        <w:rPr>
          <w:i/>
          <w:iCs/>
        </w:rPr>
        <w:t xml:space="preserve"> by sending a written request for a hearing to the Department within 10 days </w:t>
      </w:r>
      <w:r w:rsidR="00716B28">
        <w:rPr>
          <w:i/>
          <w:iCs/>
        </w:rPr>
        <w:t>after</w:t>
      </w:r>
      <w:r>
        <w:rPr>
          <w:i/>
          <w:iCs/>
        </w:rPr>
        <w:t xml:space="preserve"> the receipt of the notice of the action being contested</w:t>
      </w:r>
      <w:r w:rsidR="00716B28">
        <w:rPr>
          <w:i/>
          <w:iCs/>
        </w:rPr>
        <w:t>,</w:t>
      </w:r>
      <w:r>
        <w:t xml:space="preserve"> as provided in Section 10 of the Act and Section 245.150 of this Part. (Section 9.03(c) of the Act) </w:t>
      </w:r>
    </w:p>
    <w:p w14:paraId="05E3A578" w14:textId="77777777" w:rsidR="00003322" w:rsidRDefault="00003322" w:rsidP="003E0467">
      <w:pPr>
        <w:widowControl w:val="0"/>
        <w:autoSpaceDE w:val="0"/>
        <w:autoSpaceDN w:val="0"/>
        <w:adjustRightInd w:val="0"/>
      </w:pPr>
    </w:p>
    <w:p w14:paraId="094FB0DB" w14:textId="5DABA638" w:rsidR="003B562C" w:rsidRDefault="003B562C" w:rsidP="003B562C">
      <w:pPr>
        <w:widowControl w:val="0"/>
        <w:autoSpaceDE w:val="0"/>
        <w:autoSpaceDN w:val="0"/>
        <w:adjustRightInd w:val="0"/>
        <w:ind w:left="2160" w:hanging="720"/>
      </w:pPr>
      <w:r>
        <w:t>2)</w:t>
      </w:r>
      <w:r>
        <w:tab/>
      </w:r>
      <w:r>
        <w:rPr>
          <w:i/>
          <w:iCs/>
        </w:rPr>
        <w:t xml:space="preserve">Whenever possible, all action of the Department under </w:t>
      </w:r>
      <w:r w:rsidR="00990963" w:rsidRPr="00990963">
        <w:t>subsection (a) or (b)</w:t>
      </w:r>
      <w:r>
        <w:rPr>
          <w:i/>
          <w:iCs/>
        </w:rPr>
        <w:t xml:space="preserve"> arising out of a violation shall be contested and determined at a single </w:t>
      </w:r>
      <w:r>
        <w:rPr>
          <w:i/>
          <w:iCs/>
        </w:rPr>
        <w:lastRenderedPageBreak/>
        <w:t>hearing.</w:t>
      </w:r>
      <w:r>
        <w:t xml:space="preserve"> (Section 9.03(c) of the Act) </w:t>
      </w:r>
    </w:p>
    <w:p w14:paraId="5140873E" w14:textId="77777777" w:rsidR="003B562C" w:rsidRDefault="003B562C" w:rsidP="003E0467">
      <w:pPr>
        <w:widowControl w:val="0"/>
        <w:autoSpaceDE w:val="0"/>
        <w:autoSpaceDN w:val="0"/>
        <w:adjustRightInd w:val="0"/>
      </w:pPr>
    </w:p>
    <w:p w14:paraId="33912C84" w14:textId="52ED7A83" w:rsidR="00C148C5" w:rsidRPr="00D55B37" w:rsidRDefault="002F682A">
      <w:pPr>
        <w:pStyle w:val="JCARSourceNote"/>
        <w:ind w:left="720"/>
      </w:pPr>
      <w:r w:rsidRPr="00524821">
        <w:t>(Source:  Amended at 4</w:t>
      </w:r>
      <w:r>
        <w:t>8</w:t>
      </w:r>
      <w:r w:rsidRPr="00524821">
        <w:t xml:space="preserve"> Ill. Reg. </w:t>
      </w:r>
      <w:r w:rsidR="00417A74">
        <w:t>12368</w:t>
      </w:r>
      <w:r w:rsidRPr="00524821">
        <w:t xml:space="preserve">, effective </w:t>
      </w:r>
      <w:r w:rsidR="00417A74">
        <w:t>August 5, 2024</w:t>
      </w:r>
      <w:r w:rsidRPr="00524821">
        <w:t>)</w:t>
      </w:r>
    </w:p>
    <w:sectPr w:rsidR="00C148C5" w:rsidRPr="00D55B37" w:rsidSect="003B56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562C"/>
    <w:rsid w:val="00003322"/>
    <w:rsid w:val="002F682A"/>
    <w:rsid w:val="00391A7F"/>
    <w:rsid w:val="003B562C"/>
    <w:rsid w:val="003E0467"/>
    <w:rsid w:val="00417A74"/>
    <w:rsid w:val="0045234A"/>
    <w:rsid w:val="00563F26"/>
    <w:rsid w:val="005C3366"/>
    <w:rsid w:val="005D4422"/>
    <w:rsid w:val="006048AF"/>
    <w:rsid w:val="00654D19"/>
    <w:rsid w:val="00716B28"/>
    <w:rsid w:val="007A3383"/>
    <w:rsid w:val="00812BBE"/>
    <w:rsid w:val="00990963"/>
    <w:rsid w:val="009A2E70"/>
    <w:rsid w:val="00AD26CA"/>
    <w:rsid w:val="00AF18DF"/>
    <w:rsid w:val="00C1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B9AE0C"/>
  <w15:docId w15:val="{D77A3284-0CC8-43A4-9267-6E4D4C8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Shipley, Melissa A.</cp:lastModifiedBy>
  <cp:revision>4</cp:revision>
  <dcterms:created xsi:type="dcterms:W3CDTF">2024-07-31T18:28:00Z</dcterms:created>
  <dcterms:modified xsi:type="dcterms:W3CDTF">2024-08-15T20:04:00Z</dcterms:modified>
</cp:coreProperties>
</file>