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7666A" w14:textId="77777777" w:rsidR="00460C05" w:rsidRDefault="00460C05" w:rsidP="00460C05">
      <w:pPr>
        <w:widowControl w:val="0"/>
        <w:autoSpaceDE w:val="0"/>
        <w:autoSpaceDN w:val="0"/>
        <w:adjustRightInd w:val="0"/>
      </w:pPr>
    </w:p>
    <w:p w14:paraId="2930AFF9" w14:textId="77777777" w:rsidR="00460C05" w:rsidRDefault="00460C05" w:rsidP="00460C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1000.10  Scope</w:t>
      </w:r>
      <w:r>
        <w:t xml:space="preserve"> </w:t>
      </w:r>
    </w:p>
    <w:p w14:paraId="4BDBB787" w14:textId="77777777" w:rsidR="00460C05" w:rsidRDefault="00460C05" w:rsidP="00460C05">
      <w:pPr>
        <w:widowControl w:val="0"/>
        <w:autoSpaceDE w:val="0"/>
        <w:autoSpaceDN w:val="0"/>
        <w:adjustRightInd w:val="0"/>
      </w:pPr>
    </w:p>
    <w:p w14:paraId="471C883D" w14:textId="53568C41" w:rsidR="00460C05" w:rsidRDefault="00460C05" w:rsidP="008329F1">
      <w:pPr>
        <w:widowControl w:val="0"/>
        <w:autoSpaceDE w:val="0"/>
        <w:autoSpaceDN w:val="0"/>
        <w:adjustRightInd w:val="0"/>
      </w:pPr>
      <w:r>
        <w:t xml:space="preserve">This Part applies to each of the Internal Service Funds administered by the Department of Central Management Services, herein referred to as the Department. </w:t>
      </w:r>
    </w:p>
    <w:p w14:paraId="45892517" w14:textId="2FDACA0E" w:rsidR="001B6E62" w:rsidRDefault="001B6E62" w:rsidP="000B0F94">
      <w:pPr>
        <w:widowControl w:val="0"/>
        <w:autoSpaceDE w:val="0"/>
        <w:autoSpaceDN w:val="0"/>
        <w:adjustRightInd w:val="0"/>
      </w:pPr>
    </w:p>
    <w:p w14:paraId="5118A3E2" w14:textId="3ED3020C" w:rsidR="001B6E62" w:rsidRDefault="001B6E62" w:rsidP="001B6E62">
      <w:pPr>
        <w:widowControl w:val="0"/>
        <w:autoSpaceDE w:val="0"/>
        <w:autoSpaceDN w:val="0"/>
        <w:adjustRightInd w:val="0"/>
        <w:ind w:left="2160" w:hanging="1440"/>
      </w:pPr>
      <w:r w:rsidRPr="004E27CF">
        <w:t xml:space="preserve">(Source:  Amended at </w:t>
      </w:r>
      <w:r w:rsidR="009B462D">
        <w:t>50</w:t>
      </w:r>
      <w:r w:rsidRPr="004E27CF">
        <w:t xml:space="preserve"> Ill. Reg. </w:t>
      </w:r>
      <w:r w:rsidR="00A00FB3">
        <w:t>2489</w:t>
      </w:r>
      <w:r w:rsidRPr="004E27CF">
        <w:t xml:space="preserve">, effective </w:t>
      </w:r>
      <w:r w:rsidR="00A00FB3">
        <w:t>February 6, 2026</w:t>
      </w:r>
      <w:r w:rsidRPr="004E27CF">
        <w:t>)</w:t>
      </w:r>
    </w:p>
    <w:sectPr w:rsidR="001B6E62" w:rsidSect="00460C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C05"/>
    <w:rsid w:val="000B0F94"/>
    <w:rsid w:val="001B6E62"/>
    <w:rsid w:val="00235349"/>
    <w:rsid w:val="00460C05"/>
    <w:rsid w:val="005C3366"/>
    <w:rsid w:val="008329F1"/>
    <w:rsid w:val="008E778B"/>
    <w:rsid w:val="00911587"/>
    <w:rsid w:val="009B3E14"/>
    <w:rsid w:val="009B462D"/>
    <w:rsid w:val="00A00FB3"/>
    <w:rsid w:val="00D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DA5151"/>
  <w15:docId w15:val="{AFFE955B-BE81-448F-8EF2-A9AC75B9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Shipley, Melissa A.</cp:lastModifiedBy>
  <cp:revision>4</cp:revision>
  <dcterms:created xsi:type="dcterms:W3CDTF">2026-01-08T20:47:00Z</dcterms:created>
  <dcterms:modified xsi:type="dcterms:W3CDTF">2026-02-20T14:12:00Z</dcterms:modified>
</cp:coreProperties>
</file>