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E9" w:rsidRDefault="00A574E9" w:rsidP="00A57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4E9" w:rsidRDefault="00A574E9" w:rsidP="00A574E9">
      <w:pPr>
        <w:widowControl w:val="0"/>
        <w:autoSpaceDE w:val="0"/>
        <w:autoSpaceDN w:val="0"/>
        <w:adjustRightInd w:val="0"/>
      </w:pPr>
      <w:r>
        <w:t xml:space="preserve">SOURCE:  Adopted at 4 Ill. Reg. 37, p. 1, effective June 1, 1982; amended at 6 Ill. Reg. 1, effective June 1, 1982; emergency amendment at 6 Ill. Reg. 8502, effective July 1, 1982, for a maximum of 150 days; codified at 8 Ill. Reg. 9363; amended at 6 Ill. Reg. 9987, effective September 3, 1982; amended at 10 Ill. Reg. 9628, effective July 1, 1986; amended at 11 Ill. Reg. 8526, effective July 1, 1987; amended at 20 Ill. Reg.  2130, effective January 19, 1996; amended at 22 Ill. Reg. 20286, effective November 5, 1998; amended at 26 Ill. Reg. </w:t>
      </w:r>
      <w:r w:rsidR="003F5565">
        <w:t xml:space="preserve">4288, effective March 6, 2002. </w:t>
      </w:r>
    </w:p>
    <w:sectPr w:rsidR="00A574E9" w:rsidSect="00A57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4E9"/>
    <w:rsid w:val="003F5565"/>
    <w:rsid w:val="005C3366"/>
    <w:rsid w:val="00627612"/>
    <w:rsid w:val="007D2EB3"/>
    <w:rsid w:val="00A574E9"/>
    <w:rsid w:val="00A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