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F7" w:rsidRDefault="00D026F7" w:rsidP="00AC6B08">
      <w:pPr>
        <w:widowControl w:val="0"/>
        <w:autoSpaceDE w:val="0"/>
        <w:autoSpaceDN w:val="0"/>
        <w:adjustRightInd w:val="0"/>
      </w:pPr>
    </w:p>
    <w:p w:rsidR="0078503F" w:rsidRDefault="00D026F7">
      <w:pPr>
        <w:pStyle w:val="JCARMainSourceNote"/>
      </w:pPr>
      <w:r>
        <w:t>SOURCE: Adopted at 11 Ill. Reg. 8395, effective July 1, 1987; amended at 14</w:t>
      </w:r>
      <w:r w:rsidR="00AC6B08">
        <w:t xml:space="preserve"> </w:t>
      </w:r>
      <w:r>
        <w:t>Ill. Reg. 11886, effective January 1, 1991; amended at 15 Ill. Reg.</w:t>
      </w:r>
      <w:r w:rsidR="00AC6B08">
        <w:t xml:space="preserve"> </w:t>
      </w:r>
      <w:r>
        <w:t>17274, effective January 1, 1992; amended at 15 Ill.</w:t>
      </w:r>
      <w:r w:rsidR="00AC6B08">
        <w:t xml:space="preserve"> </w:t>
      </w:r>
      <w:r>
        <w:t>Reg. 17998, effective January 1, 1992; amended at 17 Ill. Reg.</w:t>
      </w:r>
      <w:r w:rsidR="00AC6B08">
        <w:t xml:space="preserve"> </w:t>
      </w:r>
      <w:r>
        <w:t>11063, effective July 1, 1993; amended at 20 Ill. Reg. 2090,</w:t>
      </w:r>
      <w:r w:rsidR="00AC6B08">
        <w:t xml:space="preserve"> </w:t>
      </w:r>
      <w:r>
        <w:t>effective January 19, 1996; amended at 22 Ill. Reg. 20265, effective</w:t>
      </w:r>
      <w:r w:rsidR="00AC6B08">
        <w:t xml:space="preserve"> </w:t>
      </w:r>
      <w:r>
        <w:t>November 5, 1998; amended at 26 Ill. Reg. 4271, effective</w:t>
      </w:r>
      <w:r w:rsidR="00AC6B08">
        <w:t xml:space="preserve"> </w:t>
      </w:r>
      <w:r w:rsidR="00FD7139">
        <w:t>March 6, 2002; amended at 2</w:t>
      </w:r>
      <w:r w:rsidR="005C45DD">
        <w:t>7</w:t>
      </w:r>
      <w:r w:rsidR="00FD7139">
        <w:t xml:space="preserve"> Ill. Reg. </w:t>
      </w:r>
      <w:r w:rsidR="00FC5A8C">
        <w:t>4656</w:t>
      </w:r>
      <w:r w:rsidR="00FD7139">
        <w:t xml:space="preserve">, effective </w:t>
      </w:r>
      <w:r w:rsidR="00FC5A8C">
        <w:t>February 26, 2003</w:t>
      </w:r>
      <w:r w:rsidR="0078503F">
        <w:t xml:space="preserve">; amended at 29 Ill. Reg. </w:t>
      </w:r>
      <w:r w:rsidR="00BB67FF">
        <w:t>8355</w:t>
      </w:r>
      <w:r w:rsidR="0078503F">
        <w:t xml:space="preserve">, effective </w:t>
      </w:r>
      <w:r w:rsidR="00BB67FF">
        <w:t>May 27, 2005</w:t>
      </w:r>
      <w:r w:rsidR="00784891">
        <w:t xml:space="preserve">; amended at 43 Ill. Reg. </w:t>
      </w:r>
      <w:r w:rsidR="006A5CDC">
        <w:t>12897</w:t>
      </w:r>
      <w:r w:rsidR="00784891">
        <w:t xml:space="preserve">, effective </w:t>
      </w:r>
      <w:bookmarkStart w:id="0" w:name="_GoBack"/>
      <w:r w:rsidR="006A5CDC">
        <w:t>October 16, 2019</w:t>
      </w:r>
      <w:bookmarkEnd w:id="0"/>
      <w:r w:rsidR="0078503F">
        <w:t>.</w:t>
      </w:r>
    </w:p>
    <w:sectPr w:rsidR="0078503F" w:rsidSect="00AC6B0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6F7"/>
    <w:rsid w:val="002B1685"/>
    <w:rsid w:val="005C45DD"/>
    <w:rsid w:val="006A5CDC"/>
    <w:rsid w:val="00784891"/>
    <w:rsid w:val="0078503F"/>
    <w:rsid w:val="00833B90"/>
    <w:rsid w:val="0097347B"/>
    <w:rsid w:val="00AC6B08"/>
    <w:rsid w:val="00BB67FF"/>
    <w:rsid w:val="00D026F7"/>
    <w:rsid w:val="00D43B59"/>
    <w:rsid w:val="00FC5A8C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4BCD4A-1C0E-4309-B5F5-A978419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D7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at 11 Ill</vt:lpstr>
    </vt:vector>
  </TitlesOfParts>
  <Company>state of illinois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at 11 Ill</dc:title>
  <dc:subject/>
  <dc:creator>MessingerRR</dc:creator>
  <cp:keywords/>
  <dc:description/>
  <cp:lastModifiedBy>Shipley, Melissa A.</cp:lastModifiedBy>
  <cp:revision>5</cp:revision>
  <dcterms:created xsi:type="dcterms:W3CDTF">2012-06-21T20:58:00Z</dcterms:created>
  <dcterms:modified xsi:type="dcterms:W3CDTF">2019-10-31T15:57:00Z</dcterms:modified>
</cp:coreProperties>
</file>