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A86" w:rsidRDefault="00E53A86" w:rsidP="00E53A86">
      <w:pPr>
        <w:widowControl w:val="0"/>
        <w:autoSpaceDE w:val="0"/>
        <w:autoSpaceDN w:val="0"/>
        <w:adjustRightInd w:val="0"/>
      </w:pPr>
      <w:bookmarkStart w:id="0" w:name="_GoBack"/>
      <w:bookmarkEnd w:id="0"/>
    </w:p>
    <w:p w:rsidR="00E53A86" w:rsidRDefault="00E53A86" w:rsidP="00E53A86">
      <w:pPr>
        <w:widowControl w:val="0"/>
        <w:autoSpaceDE w:val="0"/>
        <w:autoSpaceDN w:val="0"/>
        <w:adjustRightInd w:val="0"/>
      </w:pPr>
      <w:r>
        <w:rPr>
          <w:b/>
          <w:bCs/>
        </w:rPr>
        <w:t>Section 1700.16  Fees and Forfeitures</w:t>
      </w:r>
      <w:r>
        <w:t xml:space="preserve"> </w:t>
      </w:r>
    </w:p>
    <w:p w:rsidR="00E53A86" w:rsidRDefault="00E53A86" w:rsidP="00E53A86">
      <w:pPr>
        <w:widowControl w:val="0"/>
        <w:autoSpaceDE w:val="0"/>
        <w:autoSpaceDN w:val="0"/>
        <w:adjustRightInd w:val="0"/>
      </w:pPr>
    </w:p>
    <w:p w:rsidR="00E53A86" w:rsidRDefault="00E53A86" w:rsidP="00E53A86">
      <w:pPr>
        <w:widowControl w:val="0"/>
        <w:autoSpaceDE w:val="0"/>
        <w:autoSpaceDN w:val="0"/>
        <w:adjustRightInd w:val="0"/>
        <w:ind w:left="1440" w:hanging="720"/>
      </w:pPr>
      <w:r>
        <w:t>a)</w:t>
      </w:r>
      <w:r>
        <w:tab/>
        <w:t xml:space="preserve">All fees collected under the provision of the State Act shall be deposited in the Coal Mining Regulatory Fund in the State Treasury. </w:t>
      </w:r>
    </w:p>
    <w:p w:rsidR="00C9573E" w:rsidRDefault="00C9573E" w:rsidP="00E53A86">
      <w:pPr>
        <w:widowControl w:val="0"/>
        <w:autoSpaceDE w:val="0"/>
        <w:autoSpaceDN w:val="0"/>
        <w:adjustRightInd w:val="0"/>
        <w:ind w:left="1440" w:hanging="720"/>
      </w:pPr>
    </w:p>
    <w:p w:rsidR="00E53A86" w:rsidRDefault="00E53A86" w:rsidP="00E53A86">
      <w:pPr>
        <w:widowControl w:val="0"/>
        <w:autoSpaceDE w:val="0"/>
        <w:autoSpaceDN w:val="0"/>
        <w:adjustRightInd w:val="0"/>
        <w:ind w:left="1440" w:hanging="720"/>
      </w:pPr>
      <w:r>
        <w:t>b)</w:t>
      </w:r>
      <w:r>
        <w:tab/>
        <w:t xml:space="preserve">All forfeitures collected under the provision of the State Act shall be deposited in the reclamation fund to be used for the purposes for which the bond was issued.  Any forfeited funds remaining after the completion of reclamation as required by the permit and the State Act and regulations shall be returned to the party from whom the funds were collected. </w:t>
      </w:r>
    </w:p>
    <w:p w:rsidR="00E53A86" w:rsidRDefault="00E53A86" w:rsidP="00E53A86">
      <w:pPr>
        <w:widowControl w:val="0"/>
        <w:autoSpaceDE w:val="0"/>
        <w:autoSpaceDN w:val="0"/>
        <w:adjustRightInd w:val="0"/>
        <w:ind w:left="1440" w:hanging="720"/>
      </w:pPr>
    </w:p>
    <w:p w:rsidR="00E53A86" w:rsidRDefault="00E53A86" w:rsidP="00E53A86">
      <w:pPr>
        <w:widowControl w:val="0"/>
        <w:autoSpaceDE w:val="0"/>
        <w:autoSpaceDN w:val="0"/>
        <w:adjustRightInd w:val="0"/>
        <w:ind w:left="1440" w:hanging="720"/>
      </w:pPr>
      <w:r>
        <w:t xml:space="preserve">(Source:  Amended at 20 Ill. Reg. 1956, effective January 19, 1996) </w:t>
      </w:r>
    </w:p>
    <w:sectPr w:rsidR="00E53A86" w:rsidSect="00E53A8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53A86"/>
    <w:rsid w:val="00571756"/>
    <w:rsid w:val="005C3366"/>
    <w:rsid w:val="00B35214"/>
    <w:rsid w:val="00C9573E"/>
    <w:rsid w:val="00E53A86"/>
    <w:rsid w:val="00EA0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1700</vt:lpstr>
    </vt:vector>
  </TitlesOfParts>
  <Company>State of Illinois</Company>
  <LinksUpToDate>false</LinksUpToDate>
  <CharactersWithSpaces>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1700</dc:title>
  <dc:subject/>
  <dc:creator>Illinois General Assembly</dc:creator>
  <cp:keywords/>
  <dc:description/>
  <cp:lastModifiedBy>Roberts, John</cp:lastModifiedBy>
  <cp:revision>3</cp:revision>
  <dcterms:created xsi:type="dcterms:W3CDTF">2012-06-21T20:55:00Z</dcterms:created>
  <dcterms:modified xsi:type="dcterms:W3CDTF">2012-06-21T20:55:00Z</dcterms:modified>
</cp:coreProperties>
</file>