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10" w:rsidRDefault="00126B10">
      <w:pPr>
        <w:pStyle w:val="JCARMainSourceNote"/>
      </w:pPr>
      <w:bookmarkStart w:id="0" w:name="_GoBack"/>
      <w:bookmarkEnd w:id="0"/>
    </w:p>
    <w:p w:rsidR="00A074DE" w:rsidRDefault="00A074DE">
      <w:pPr>
        <w:pStyle w:val="JCARMainSourceNote"/>
      </w:pPr>
      <w:r>
        <w:t xml:space="preserve">SOURCE:  Adopted at 4 Ill. Reg. 37, p. 1, effective June 1, 1982; amended at 6 Ill. Reg. 1, effective June 1, 1982; codified at 8 Ill. Reg. 9347; amended at 11 Ill. Reg. 8051, effective July 1, 1987; amended at 14 Ill. Reg. 11795, effective January 1, 1991; amended at 15 Ill. Reg. 17136, effective January 1, 1992; amended at 20 Ill. Reg. 1956, effective January 19, 1996; recodified from the Department of Mines and Minerals to the Department of Natural Resources at 21 Ill. Reg. 16192; amended at 26 Ill. Reg. 4209, effective March 6, 2002; amended at 29 Ill. Reg. </w:t>
      </w:r>
      <w:r w:rsidR="00686923">
        <w:t>8324</w:t>
      </w:r>
      <w:r>
        <w:t xml:space="preserve">, effective </w:t>
      </w:r>
      <w:r w:rsidR="00686923">
        <w:t>May 27, 2005</w:t>
      </w:r>
      <w:r>
        <w:t>.</w:t>
      </w:r>
    </w:p>
    <w:sectPr w:rsidR="00A074DE" w:rsidSect="00D04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71E"/>
    <w:rsid w:val="00126B10"/>
    <w:rsid w:val="003B5599"/>
    <w:rsid w:val="00401688"/>
    <w:rsid w:val="005C3366"/>
    <w:rsid w:val="00686923"/>
    <w:rsid w:val="008D2B8B"/>
    <w:rsid w:val="00A074DE"/>
    <w:rsid w:val="00AB6878"/>
    <w:rsid w:val="00AE6B7A"/>
    <w:rsid w:val="00B349D2"/>
    <w:rsid w:val="00D0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D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D2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D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D2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