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6E" w:rsidRDefault="005F6F6E" w:rsidP="005F6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F6E" w:rsidRDefault="005F6F6E" w:rsidP="005F6F6E">
      <w:pPr>
        <w:widowControl w:val="0"/>
        <w:autoSpaceDE w:val="0"/>
        <w:autoSpaceDN w:val="0"/>
        <w:adjustRightInd w:val="0"/>
        <w:jc w:val="center"/>
      </w:pPr>
      <w:r>
        <w:t>PART 225</w:t>
      </w:r>
    </w:p>
    <w:p w:rsidR="005F6F6E" w:rsidRDefault="005F6F6E" w:rsidP="005F6F6E">
      <w:pPr>
        <w:widowControl w:val="0"/>
        <w:autoSpaceDE w:val="0"/>
        <w:autoSpaceDN w:val="0"/>
        <w:adjustRightInd w:val="0"/>
        <w:jc w:val="center"/>
      </w:pPr>
      <w:r>
        <w:t>USE OF PERMISSIBLE EXPLOSIVES IN UNDERGROUND</w:t>
      </w:r>
      <w:r w:rsidR="00F903A0">
        <w:t xml:space="preserve"> </w:t>
      </w:r>
      <w:r>
        <w:t>COAL MINES</w:t>
      </w:r>
    </w:p>
    <w:p w:rsidR="005F6F6E" w:rsidRDefault="005F6F6E" w:rsidP="005F6F6E">
      <w:pPr>
        <w:widowControl w:val="0"/>
        <w:autoSpaceDE w:val="0"/>
        <w:autoSpaceDN w:val="0"/>
        <w:adjustRightInd w:val="0"/>
      </w:pPr>
    </w:p>
    <w:sectPr w:rsidR="005F6F6E" w:rsidSect="005F6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F6E"/>
    <w:rsid w:val="001B400D"/>
    <w:rsid w:val="005C3366"/>
    <w:rsid w:val="005F6F6E"/>
    <w:rsid w:val="009356B4"/>
    <w:rsid w:val="00A16B8B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