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EC" w:rsidRDefault="008E59EC" w:rsidP="008E59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59EC" w:rsidRDefault="008E59EC" w:rsidP="008E59EC">
      <w:pPr>
        <w:widowControl w:val="0"/>
        <w:autoSpaceDE w:val="0"/>
        <w:autoSpaceDN w:val="0"/>
        <w:adjustRightInd w:val="0"/>
        <w:jc w:val="center"/>
      </w:pPr>
      <w:r>
        <w:t>PART 4801</w:t>
      </w:r>
    </w:p>
    <w:p w:rsidR="008E59EC" w:rsidRDefault="008E59EC" w:rsidP="008E59EC">
      <w:pPr>
        <w:widowControl w:val="0"/>
        <w:autoSpaceDE w:val="0"/>
        <w:autoSpaceDN w:val="0"/>
        <w:adjustRightInd w:val="0"/>
        <w:jc w:val="center"/>
      </w:pPr>
      <w:r>
        <w:t>ASSIGNED RISK PROCEDURES (RECODIFIED)</w:t>
      </w:r>
    </w:p>
    <w:p w:rsidR="008E59EC" w:rsidRDefault="008E59EC" w:rsidP="008E59EC">
      <w:pPr>
        <w:widowControl w:val="0"/>
        <w:autoSpaceDE w:val="0"/>
        <w:autoSpaceDN w:val="0"/>
        <w:adjustRightInd w:val="0"/>
      </w:pPr>
    </w:p>
    <w:sectPr w:rsidR="008E59EC" w:rsidSect="008E59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59EC"/>
    <w:rsid w:val="003B1FBA"/>
    <w:rsid w:val="005C3366"/>
    <w:rsid w:val="005E0A87"/>
    <w:rsid w:val="008E59EC"/>
    <w:rsid w:val="00D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4801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4801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