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92D53" w14:textId="77777777" w:rsidR="001B2E0B" w:rsidRPr="001B2E0B" w:rsidRDefault="001B2E0B" w:rsidP="00095992">
      <w:pPr>
        <w:widowControl w:val="0"/>
        <w:autoSpaceDE w:val="0"/>
        <w:autoSpaceDN w:val="0"/>
        <w:adjustRightInd w:val="0"/>
      </w:pPr>
    </w:p>
    <w:p w14:paraId="0466E1E8" w14:textId="1F15D6AB" w:rsidR="00095992" w:rsidRPr="00095992" w:rsidRDefault="00095992" w:rsidP="00095992">
      <w:pPr>
        <w:widowControl w:val="0"/>
        <w:autoSpaceDE w:val="0"/>
        <w:autoSpaceDN w:val="0"/>
        <w:adjustRightInd w:val="0"/>
      </w:pPr>
      <w:r w:rsidRPr="00095992">
        <w:rPr>
          <w:b/>
          <w:bCs/>
        </w:rPr>
        <w:t xml:space="preserve">Section </w:t>
      </w:r>
      <w:proofErr w:type="gramStart"/>
      <w:r w:rsidRPr="00095992">
        <w:rPr>
          <w:b/>
          <w:bCs/>
        </w:rPr>
        <w:t xml:space="preserve">4500.50  </w:t>
      </w:r>
      <w:proofErr w:type="spellStart"/>
      <w:r w:rsidRPr="00095992">
        <w:rPr>
          <w:b/>
          <w:bCs/>
        </w:rPr>
        <w:t>QHP</w:t>
      </w:r>
      <w:proofErr w:type="spellEnd"/>
      <w:proofErr w:type="gramEnd"/>
      <w:r w:rsidRPr="00095992">
        <w:rPr>
          <w:b/>
          <w:bCs/>
        </w:rPr>
        <w:t xml:space="preserve"> Recertification</w:t>
      </w:r>
    </w:p>
    <w:p w14:paraId="79F543AA" w14:textId="77777777" w:rsidR="00095992" w:rsidRPr="00095992" w:rsidRDefault="00095992" w:rsidP="00095992">
      <w:pPr>
        <w:widowControl w:val="0"/>
        <w:autoSpaceDE w:val="0"/>
        <w:autoSpaceDN w:val="0"/>
        <w:adjustRightInd w:val="0"/>
      </w:pPr>
    </w:p>
    <w:p w14:paraId="6EC2C0A5" w14:textId="3D2D5E8C" w:rsidR="000174EB" w:rsidRPr="00095992" w:rsidRDefault="00095992" w:rsidP="001B2E0B">
      <w:pPr>
        <w:widowControl w:val="0"/>
        <w:autoSpaceDE w:val="0"/>
        <w:autoSpaceDN w:val="0"/>
        <w:adjustRightInd w:val="0"/>
      </w:pPr>
      <w:r w:rsidRPr="00095992">
        <w:t xml:space="preserve">The criteria for initial certification apply to recertification, except that the Exchange will account for changes in applicable State and federal laws and rules as of the time of recertification. The Exchange will notify the </w:t>
      </w:r>
      <w:proofErr w:type="spellStart"/>
      <w:r w:rsidRPr="00095992">
        <w:t>QHP</w:t>
      </w:r>
      <w:proofErr w:type="spellEnd"/>
      <w:r w:rsidRPr="00095992">
        <w:t xml:space="preserve"> issuer of the recertification decision in the same manner as the initial certification no later than two weeks before the beginning of the annual open enrollment period.</w:t>
      </w:r>
    </w:p>
    <w:sectPr w:rsidR="000174EB" w:rsidRPr="000959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2646F" w14:textId="77777777" w:rsidR="00095992" w:rsidRDefault="00095992">
      <w:r>
        <w:separator/>
      </w:r>
    </w:p>
  </w:endnote>
  <w:endnote w:type="continuationSeparator" w:id="0">
    <w:p w14:paraId="5101983D" w14:textId="77777777" w:rsidR="00095992" w:rsidRDefault="0009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6131" w14:textId="77777777" w:rsidR="00095992" w:rsidRDefault="00095992">
      <w:r>
        <w:separator/>
      </w:r>
    </w:p>
  </w:footnote>
  <w:footnote w:type="continuationSeparator" w:id="0">
    <w:p w14:paraId="39B7C713" w14:textId="77777777" w:rsidR="00095992" w:rsidRDefault="00095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992"/>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E0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854EB"/>
  <w15:chartTrackingRefBased/>
  <w15:docId w15:val="{3C3C019A-D7E6-428D-9459-D5D52278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20936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Words>
  <Characters>372</Characters>
  <Application>Microsoft Office Word</Application>
  <DocSecurity>0</DocSecurity>
  <Lines>3</Lines>
  <Paragraphs>1</Paragraphs>
  <ScaleCrop>false</ScaleCrop>
  <Company>Illinois General Assembly</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Knudson, Cheryl J.</cp:lastModifiedBy>
  <cp:revision>2</cp:revision>
  <dcterms:created xsi:type="dcterms:W3CDTF">2024-01-30T17:33:00Z</dcterms:created>
  <dcterms:modified xsi:type="dcterms:W3CDTF">2024-01-30T19:44:00Z</dcterms:modified>
</cp:coreProperties>
</file>