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81" w:rsidRDefault="00161D81" w:rsidP="00161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D81" w:rsidRDefault="00161D81" w:rsidP="00161D81">
      <w:pPr>
        <w:widowControl w:val="0"/>
        <w:autoSpaceDE w:val="0"/>
        <w:autoSpaceDN w:val="0"/>
        <w:adjustRightInd w:val="0"/>
        <w:jc w:val="center"/>
      </w:pPr>
      <w:r>
        <w:t>PART 3205</w:t>
      </w:r>
    </w:p>
    <w:p w:rsidR="00161D81" w:rsidRDefault="00161D81" w:rsidP="00161D81">
      <w:pPr>
        <w:widowControl w:val="0"/>
        <w:autoSpaceDE w:val="0"/>
        <w:autoSpaceDN w:val="0"/>
        <w:adjustRightInd w:val="0"/>
        <w:jc w:val="center"/>
      </w:pPr>
      <w:r>
        <w:t>FINANCING INSURANCE PREMIUMS DEFINED (REPEALED)</w:t>
      </w:r>
    </w:p>
    <w:p w:rsidR="00161D81" w:rsidRDefault="00161D81" w:rsidP="00161D81">
      <w:pPr>
        <w:widowControl w:val="0"/>
        <w:autoSpaceDE w:val="0"/>
        <w:autoSpaceDN w:val="0"/>
        <w:adjustRightInd w:val="0"/>
      </w:pPr>
    </w:p>
    <w:sectPr w:rsidR="00161D81" w:rsidSect="00161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D81"/>
    <w:rsid w:val="00161D81"/>
    <w:rsid w:val="005C3366"/>
    <w:rsid w:val="00B04101"/>
    <w:rsid w:val="00B309D2"/>
    <w:rsid w:val="00F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