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301" w:rsidRDefault="00636545" w:rsidP="008A430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8A4301">
        <w:t>:  Repealed at 9 Ill. Reg. 56</w:t>
      </w:r>
      <w:r w:rsidR="00FA02A9">
        <w:t xml:space="preserve">82, effective April 11, 1985. </w:t>
      </w:r>
    </w:p>
    <w:sectPr w:rsidR="008A4301" w:rsidSect="008A43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4301"/>
    <w:rsid w:val="003436BE"/>
    <w:rsid w:val="005C3366"/>
    <w:rsid w:val="00636545"/>
    <w:rsid w:val="007D3575"/>
    <w:rsid w:val="008A4301"/>
    <w:rsid w:val="008B518A"/>
    <w:rsid w:val="00FA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9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9 Ill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