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91C" w:rsidRDefault="0030691C" w:rsidP="0030691C">
      <w:pPr>
        <w:widowControl w:val="0"/>
        <w:autoSpaceDE w:val="0"/>
        <w:autoSpaceDN w:val="0"/>
        <w:adjustRightInd w:val="0"/>
      </w:pPr>
    </w:p>
    <w:p w:rsidR="0030691C" w:rsidRDefault="0030691C" w:rsidP="0030691C">
      <w:pPr>
        <w:widowControl w:val="0"/>
        <w:autoSpaceDE w:val="0"/>
        <w:autoSpaceDN w:val="0"/>
        <w:adjustRightInd w:val="0"/>
      </w:pPr>
      <w:r>
        <w:t>SOURCE:  Filed May 26, 1976, effective July 1, 1976; codified at 7 Ill. Reg. 896</w:t>
      </w:r>
      <w:r w:rsidR="00F577AB">
        <w:t>; amended at 3</w:t>
      </w:r>
      <w:r w:rsidR="00C139A6">
        <w:t>9</w:t>
      </w:r>
      <w:r w:rsidR="00F577AB">
        <w:t xml:space="preserve"> Ill. Reg</w:t>
      </w:r>
      <w:r w:rsidR="0022266E">
        <w:t xml:space="preserve">. </w:t>
      </w:r>
      <w:r w:rsidR="00207D70">
        <w:t>409</w:t>
      </w:r>
      <w:r w:rsidR="0022266E">
        <w:t>, effective July 1, 2015</w:t>
      </w:r>
      <w:r w:rsidR="00462B7B">
        <w:t xml:space="preserve">; amended at 44 Ill. Reg. </w:t>
      </w:r>
      <w:r w:rsidR="00B84A24">
        <w:t>13352</w:t>
      </w:r>
      <w:r w:rsidR="00462B7B">
        <w:t xml:space="preserve">, effective </w:t>
      </w:r>
      <w:bookmarkStart w:id="0" w:name="_GoBack"/>
      <w:r w:rsidR="00B84A24">
        <w:t>July 31, 2020</w:t>
      </w:r>
      <w:bookmarkEnd w:id="0"/>
      <w:r>
        <w:t xml:space="preserve">. </w:t>
      </w:r>
    </w:p>
    <w:sectPr w:rsidR="0030691C" w:rsidSect="003069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91C"/>
    <w:rsid w:val="00207D70"/>
    <w:rsid w:val="0022266E"/>
    <w:rsid w:val="0030691C"/>
    <w:rsid w:val="00462B7B"/>
    <w:rsid w:val="004D1F47"/>
    <w:rsid w:val="005C3366"/>
    <w:rsid w:val="0079224A"/>
    <w:rsid w:val="00B57918"/>
    <w:rsid w:val="00B84A24"/>
    <w:rsid w:val="00BD3540"/>
    <w:rsid w:val="00C139A6"/>
    <w:rsid w:val="00F577AB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D2028B-5524-455B-97CA-DB75622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26, 1976, effective July 1, 1976; codified at 7 Ill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26, 1976, effective July 1, 1976; codified at 7 Ill</dc:title>
  <dc:subject/>
  <dc:creator>Illinois General Assembly</dc:creator>
  <cp:keywords/>
  <dc:description/>
  <cp:lastModifiedBy>Lane, Arlene L.</cp:lastModifiedBy>
  <cp:revision>11</cp:revision>
  <dcterms:created xsi:type="dcterms:W3CDTF">2012-06-21T19:02:00Z</dcterms:created>
  <dcterms:modified xsi:type="dcterms:W3CDTF">2020-08-10T23:01:00Z</dcterms:modified>
</cp:coreProperties>
</file>