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95" w:rsidRDefault="00043E95" w:rsidP="00043E95">
      <w:pPr>
        <w:widowControl w:val="0"/>
        <w:tabs>
          <w:tab w:val="left" w:pos="-1080"/>
          <w:tab w:val="left" w:pos="-720"/>
          <w:tab w:val="left" w:pos="0"/>
          <w:tab w:val="left" w:pos="1620"/>
          <w:tab w:val="left" w:pos="2160"/>
          <w:tab w:val="left" w:pos="5040"/>
        </w:tabs>
      </w:pPr>
    </w:p>
    <w:p w:rsidR="000174EB" w:rsidRPr="00380F06" w:rsidRDefault="00380F06" w:rsidP="00043E95">
      <w:pPr>
        <w:widowControl w:val="0"/>
        <w:tabs>
          <w:tab w:val="left" w:pos="-1080"/>
          <w:tab w:val="left" w:pos="-720"/>
          <w:tab w:val="left" w:pos="0"/>
          <w:tab w:val="left" w:pos="1620"/>
          <w:tab w:val="left" w:pos="2160"/>
          <w:tab w:val="left" w:pos="5040"/>
        </w:tabs>
      </w:pPr>
      <w:r w:rsidRPr="00380F06">
        <w:t>AUTHORITY:</w:t>
      </w:r>
      <w:r w:rsidR="00043E95">
        <w:t xml:space="preserve"> </w:t>
      </w:r>
      <w:r w:rsidRPr="00380F06">
        <w:t xml:space="preserve"> Implementing Section 6.11 of the State Employees Group Insurance Act of 1971 [5 ILCS 375], Section 5-1069.3 of the Counties Code [55 ILCS 5], Section 10-4-2.3 of the Illinois Municipal Code [65 ILCS 5], Section 10-22.3f of the School Code [105 ILCS 5], Section 356z.33 of the Illinois Insurance Code (</w:t>
      </w:r>
      <w:r w:rsidR="00EB7903">
        <w:t>see</w:t>
      </w:r>
      <w:r w:rsidRPr="00380F06">
        <w:t xml:space="preserve"> P.A. 101-461, </w:t>
      </w:r>
      <w:r w:rsidR="00EB7903">
        <w:t>effective January 1, 2020</w:t>
      </w:r>
      <w:r w:rsidRPr="00380F06">
        <w:t>) [215 ILCS 5], and Section 5-3 of the Health Maintenance Organization Act [215 ILCS 125</w:t>
      </w:r>
      <w:bookmarkStart w:id="0" w:name="_GoBack"/>
      <w:bookmarkEnd w:id="0"/>
      <w:r w:rsidRPr="00380F06">
        <w:t>], and authorized by Sections 356z.33 and 401 of the Code and 5-7 of the Health Maintenance Organization Act.</w:t>
      </w:r>
    </w:p>
    <w:sectPr w:rsidR="000174EB" w:rsidRPr="00380F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06" w:rsidRDefault="00380F06">
      <w:r>
        <w:separator/>
      </w:r>
    </w:p>
  </w:endnote>
  <w:endnote w:type="continuationSeparator" w:id="0">
    <w:p w:rsidR="00380F06" w:rsidRDefault="0038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06" w:rsidRDefault="00380F06">
      <w:r>
        <w:separator/>
      </w:r>
    </w:p>
  </w:footnote>
  <w:footnote w:type="continuationSeparator" w:id="0">
    <w:p w:rsidR="00380F06" w:rsidRDefault="0038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E95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F0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90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5318E-E038-4AE2-9ABE-BB9E0626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464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2020-06-30T20:12:00Z</dcterms:created>
  <dcterms:modified xsi:type="dcterms:W3CDTF">2020-07-01T18:36:00Z</dcterms:modified>
</cp:coreProperties>
</file>