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5C" w:rsidRDefault="00A15782" w:rsidP="0046735C">
      <w:pPr>
        <w:widowControl w:val="0"/>
        <w:autoSpaceDE w:val="0"/>
        <w:autoSpaceDN w:val="0"/>
        <w:adjustRightInd w:val="0"/>
      </w:pPr>
      <w:bookmarkStart w:id="0" w:name="_GoBack"/>
      <w:bookmarkEnd w:id="0"/>
      <w:r>
        <w:br w:type="page"/>
      </w:r>
      <w:r w:rsidR="0046735C">
        <w:rPr>
          <w:b/>
          <w:bCs/>
        </w:rPr>
        <w:t xml:space="preserve">Section 2002.APPENDIX A  </w:t>
      </w:r>
      <w:r>
        <w:rPr>
          <w:b/>
          <w:bCs/>
        </w:rPr>
        <w:t xml:space="preserve"> </w:t>
      </w:r>
      <w:r w:rsidR="0046735C">
        <w:rPr>
          <w:b/>
          <w:bCs/>
        </w:rPr>
        <w:t>Guidelines</w:t>
      </w:r>
      <w:r w:rsidR="0046735C">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A </w:t>
      </w:r>
      <w:r w:rsidR="003B1BF0">
        <w:rPr>
          <w:b/>
          <w:bCs/>
        </w:rPr>
        <w:t xml:space="preserve">  </w:t>
      </w:r>
      <w:r>
        <w:rPr>
          <w:b/>
          <w:bCs/>
        </w:rPr>
        <w:t>Guideline to Section 2002.20</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pPr>
      <w:r>
        <w:t xml:space="preserve">Disclosure is one of the principal objectives of this Part and this Section states specifically that the Part shall assure "truthful and adequate disclosure of all material and relevant information."  This Part specifically prohibits some previous advertising techniques. </w:t>
      </w:r>
    </w:p>
    <w:p w:rsidR="0046735C" w:rsidRDefault="0046735C" w:rsidP="0046735C">
      <w:pPr>
        <w:widowControl w:val="0"/>
        <w:autoSpaceDE w:val="0"/>
        <w:autoSpaceDN w:val="0"/>
        <w:adjustRightInd w:val="0"/>
      </w:pP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1D5D70"/>
    <w:rsid w:val="003B1BF0"/>
    <w:rsid w:val="0046735C"/>
    <w:rsid w:val="004D367C"/>
    <w:rsid w:val="0059123F"/>
    <w:rsid w:val="005C3366"/>
    <w:rsid w:val="007B20BF"/>
    <w:rsid w:val="00A15782"/>
    <w:rsid w:val="00D260B3"/>
    <w:rsid w:val="00E905DF"/>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