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4" w:rsidRDefault="00AE0754" w:rsidP="00AE0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754" w:rsidRDefault="00AE0754" w:rsidP="00AE0754">
      <w:pPr>
        <w:widowControl w:val="0"/>
        <w:autoSpaceDE w:val="0"/>
        <w:autoSpaceDN w:val="0"/>
        <w:adjustRightInd w:val="0"/>
        <w:jc w:val="center"/>
      </w:pPr>
      <w:r>
        <w:t>PART 1407</w:t>
      </w:r>
    </w:p>
    <w:p w:rsidR="006A6603" w:rsidRDefault="00AE0754" w:rsidP="00AE0754">
      <w:pPr>
        <w:widowControl w:val="0"/>
        <w:autoSpaceDE w:val="0"/>
        <w:autoSpaceDN w:val="0"/>
        <w:adjustRightInd w:val="0"/>
        <w:jc w:val="center"/>
      </w:pPr>
      <w:r>
        <w:t>ACCELERATED LIFE BENEFIT/TERMINAL</w:t>
      </w:r>
    </w:p>
    <w:p w:rsidR="00AE0754" w:rsidRDefault="00AE0754" w:rsidP="00AE0754">
      <w:pPr>
        <w:widowControl w:val="0"/>
        <w:autoSpaceDE w:val="0"/>
        <w:autoSpaceDN w:val="0"/>
        <w:adjustRightInd w:val="0"/>
        <w:jc w:val="center"/>
      </w:pPr>
      <w:r>
        <w:t>ILLNESS/QUALIFIED CONDITIONS</w:t>
      </w:r>
    </w:p>
    <w:p w:rsidR="00AE0754" w:rsidRDefault="00AE0754" w:rsidP="00AE0754">
      <w:pPr>
        <w:widowControl w:val="0"/>
        <w:autoSpaceDE w:val="0"/>
        <w:autoSpaceDN w:val="0"/>
        <w:adjustRightInd w:val="0"/>
      </w:pPr>
    </w:p>
    <w:sectPr w:rsidR="00AE0754" w:rsidSect="00AE0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754"/>
    <w:rsid w:val="00131409"/>
    <w:rsid w:val="005C3366"/>
    <w:rsid w:val="006A6603"/>
    <w:rsid w:val="007C7DD3"/>
    <w:rsid w:val="00AE0754"/>
    <w:rsid w:val="00E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1407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1407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