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935.10</w:t>
      </w:r>
      <w:r>
        <w:tab/>
        <w:t xml:space="preserve">Authority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935.20</w:t>
      </w:r>
      <w:r>
        <w:tab/>
        <w:t xml:space="preserve">Purpose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935.30</w:t>
      </w:r>
      <w:r>
        <w:tab/>
        <w:t xml:space="preserve">Definitions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935.40</w:t>
      </w:r>
      <w:r>
        <w:tab/>
        <w:t xml:space="preserve">Individual Annuity or Pure Endowment Contracts </w:t>
      </w:r>
    </w:p>
    <w:p w:rsidR="00EF14BD" w:rsidRDefault="00EF14BD" w:rsidP="005D6704">
      <w:pPr>
        <w:widowControl w:val="0"/>
        <w:autoSpaceDE w:val="0"/>
        <w:autoSpaceDN w:val="0"/>
        <w:adjustRightInd w:val="0"/>
        <w:ind w:left="1425" w:hanging="1425"/>
      </w:pPr>
      <w:r>
        <w:t>935.45</w:t>
      </w:r>
      <w:r>
        <w:tab/>
        <w:t>Application of the 2012 IAR Table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935.50</w:t>
      </w:r>
      <w:r>
        <w:tab/>
        <w:t xml:space="preserve">Group Annuity and Pure Endowment Contracts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935.55</w:t>
      </w:r>
      <w:r>
        <w:tab/>
        <w:t xml:space="preserve">Application of the 1994 GAR Table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935.60</w:t>
      </w:r>
      <w:r>
        <w:tab/>
        <w:t xml:space="preserve">Severability (Repealed) </w:t>
      </w:r>
    </w:p>
    <w:p w:rsidR="00301EBF" w:rsidRDefault="00301EBF" w:rsidP="005D6704">
      <w:pPr>
        <w:widowControl w:val="0"/>
        <w:autoSpaceDE w:val="0"/>
        <w:autoSpaceDN w:val="0"/>
        <w:adjustRightInd w:val="0"/>
        <w:ind w:left="1425" w:hanging="1425"/>
      </w:pPr>
      <w:r>
        <w:t>935.70</w:t>
      </w:r>
      <w:r>
        <w:tab/>
        <w:t xml:space="preserve">Effective Date (Repealed) </w:t>
      </w:r>
    </w:p>
    <w:p w:rsidR="00F77715" w:rsidRDefault="00F77715" w:rsidP="005D6704">
      <w:pPr>
        <w:widowControl w:val="0"/>
        <w:autoSpaceDE w:val="0"/>
        <w:autoSpaceDN w:val="0"/>
        <w:adjustRightInd w:val="0"/>
        <w:ind w:left="1425" w:hanging="1425"/>
      </w:pPr>
    </w:p>
    <w:p w:rsidR="00EF14BD" w:rsidRDefault="00EF14BD" w:rsidP="005D6704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>935.ILLUSTRATION A</w:t>
      </w:r>
      <w:r>
        <w:tab/>
        <w:t>2012 IAM Period Table, Female, Age Nearest Birthday</w:t>
      </w:r>
    </w:p>
    <w:p w:rsidR="00EF14BD" w:rsidRDefault="00EF14BD" w:rsidP="005D6704">
      <w:pPr>
        <w:widowControl w:val="0"/>
        <w:autoSpaceDE w:val="0"/>
        <w:autoSpaceDN w:val="0"/>
        <w:adjustRightInd w:val="0"/>
        <w:ind w:left="1425" w:hanging="1425"/>
      </w:pPr>
      <w:r>
        <w:t>935.ILLUSTRATION B</w:t>
      </w:r>
      <w:r>
        <w:tab/>
        <w:t>2012 IAM Period Table, Male, Age Nearest Birthday</w:t>
      </w:r>
    </w:p>
    <w:p w:rsidR="00EF14BD" w:rsidRDefault="00EF14BD" w:rsidP="005D6704">
      <w:pPr>
        <w:widowControl w:val="0"/>
        <w:autoSpaceDE w:val="0"/>
        <w:autoSpaceDN w:val="0"/>
        <w:adjustRightInd w:val="0"/>
        <w:ind w:left="1425" w:hanging="1425"/>
      </w:pPr>
      <w:r>
        <w:t>935.ILLUSTRATION C</w:t>
      </w:r>
      <w:r>
        <w:tab/>
        <w:t>Projection Scale G2, Female, Age Nearest Birthday</w:t>
      </w:r>
    </w:p>
    <w:p w:rsidR="00EF14BD" w:rsidRDefault="00EF14BD" w:rsidP="001E5B02">
      <w:pPr>
        <w:widowControl w:val="0"/>
        <w:autoSpaceDE w:val="0"/>
        <w:autoSpaceDN w:val="0"/>
        <w:adjustRightInd w:val="0"/>
        <w:ind w:left="1425" w:hanging="1425"/>
      </w:pPr>
      <w:r>
        <w:t>935.ILLUSTRATION D</w:t>
      </w:r>
      <w:r>
        <w:tab/>
        <w:t>Projection Scale G2, Male, Age Nearest Birthday</w:t>
      </w:r>
    </w:p>
    <w:sectPr w:rsidR="00EF14BD" w:rsidSect="00301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EBF"/>
    <w:rsid w:val="001E5B02"/>
    <w:rsid w:val="00301EBF"/>
    <w:rsid w:val="004A6FE8"/>
    <w:rsid w:val="005D6704"/>
    <w:rsid w:val="005F4D3B"/>
    <w:rsid w:val="00EF14BD"/>
    <w:rsid w:val="00F066CE"/>
    <w:rsid w:val="00F45AE9"/>
    <w:rsid w:val="00F7771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22E3CB-AE2F-4D2D-BD0A-13B9E669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3</cp:revision>
  <dcterms:created xsi:type="dcterms:W3CDTF">2014-05-27T14:52:00Z</dcterms:created>
  <dcterms:modified xsi:type="dcterms:W3CDTF">2018-01-10T14:36:00Z</dcterms:modified>
</cp:coreProperties>
</file>