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BB" w:rsidRDefault="00AD7ABB" w:rsidP="00AD7A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401.10</w:t>
      </w:r>
      <w:r>
        <w:tab/>
        <w:t xml:space="preserve">Authority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401.20</w:t>
      </w:r>
      <w:r>
        <w:tab/>
        <w:t xml:space="preserve">Application and Effective Date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401.30</w:t>
      </w:r>
      <w:r>
        <w:tab/>
        <w:t xml:space="preserve">Approval of Certificate Form by Director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401.40</w:t>
      </w:r>
      <w:r>
        <w:tab/>
        <w:t xml:space="preserve">Execution of Agreement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401.50</w:t>
      </w:r>
      <w:r>
        <w:tab/>
        <w:t xml:space="preserve">Consideration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401.60</w:t>
      </w:r>
      <w:r>
        <w:tab/>
        <w:t xml:space="preserve">Reporting and Accounting of Indebtedness </w:t>
      </w:r>
    </w:p>
    <w:p w:rsidR="00AD7ABB" w:rsidRDefault="00AD7ABB" w:rsidP="00D61D08">
      <w:pPr>
        <w:widowControl w:val="0"/>
        <w:autoSpaceDE w:val="0"/>
        <w:autoSpaceDN w:val="0"/>
        <w:adjustRightInd w:val="0"/>
        <w:ind w:left="1425" w:hanging="1425"/>
      </w:pPr>
      <w:r>
        <w:t>401.70</w:t>
      </w:r>
      <w:r>
        <w:tab/>
        <w:t xml:space="preserve">Retirement of Guaranty Fund and Guaranty Capital and Payment of Interest </w:t>
      </w:r>
    </w:p>
    <w:sectPr w:rsidR="00AD7ABB" w:rsidSect="00AD7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ABB"/>
    <w:rsid w:val="0016614A"/>
    <w:rsid w:val="00515BB2"/>
    <w:rsid w:val="007910CD"/>
    <w:rsid w:val="00AD7ABB"/>
    <w:rsid w:val="00D61D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