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49" w:rsidRPr="006B2E49" w:rsidRDefault="006B2E49" w:rsidP="004520BB">
      <w:pPr>
        <w:jc w:val="center"/>
      </w:pPr>
      <w:bookmarkStart w:id="0" w:name="_GoBack"/>
      <w:bookmarkEnd w:id="0"/>
      <w:r w:rsidRPr="006B2E49">
        <w:t>TITLE 47:  HOUSING AND COMMUNITY DEVELOPMENT</w:t>
      </w:r>
    </w:p>
    <w:sectPr w:rsidR="006B2E49" w:rsidRPr="006B2E4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7F32">
      <w:r>
        <w:separator/>
      </w:r>
    </w:p>
  </w:endnote>
  <w:endnote w:type="continuationSeparator" w:id="0">
    <w:p w:rsidR="00000000" w:rsidRDefault="00A5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7F32">
      <w:r>
        <w:separator/>
      </w:r>
    </w:p>
  </w:footnote>
  <w:footnote w:type="continuationSeparator" w:id="0">
    <w:p w:rsidR="00000000" w:rsidRDefault="00A57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520BB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37AF3"/>
    <w:rsid w:val="006541CA"/>
    <w:rsid w:val="006A2114"/>
    <w:rsid w:val="006B2E49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57F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EF7C7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