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42888" w14:textId="77777777" w:rsidR="003A0A0C" w:rsidRDefault="003A0A0C" w:rsidP="00D60595"/>
    <w:p w14:paraId="0073C5B9" w14:textId="28638D8C" w:rsidR="00E049F1" w:rsidRDefault="00D60595">
      <w:pPr>
        <w:pStyle w:val="JCARMainSourceNote"/>
      </w:pPr>
      <w:r w:rsidRPr="00D60595">
        <w:t xml:space="preserve">SOURCE:  Adopted by emergency rulemaking at 36 </w:t>
      </w:r>
      <w:smartTag w:uri="urn:schemas-microsoft-com:office:smarttags" w:element="place">
        <w:smartTag w:uri="urn:schemas-microsoft-com:office:smarttags" w:element="State">
          <w:r w:rsidRPr="00D60595">
            <w:t>Ill.</w:t>
          </w:r>
        </w:smartTag>
      </w:smartTag>
      <w:r w:rsidRPr="00D60595">
        <w:t xml:space="preserve"> Reg.</w:t>
      </w:r>
      <w:r w:rsidR="00641BB5">
        <w:t xml:space="preserve"> 1783</w:t>
      </w:r>
      <w:r w:rsidRPr="00D60595">
        <w:t xml:space="preserve">, effective </w:t>
      </w:r>
      <w:r w:rsidR="003A0A0C">
        <w:t>January 23, 2012</w:t>
      </w:r>
      <w:r w:rsidRPr="00D60595">
        <w:t>, for a maximum of 150 days</w:t>
      </w:r>
      <w:r w:rsidR="00E049F1">
        <w:t xml:space="preserve">; amended at 36 Ill. Reg. </w:t>
      </w:r>
      <w:r w:rsidR="00176335">
        <w:t>9189</w:t>
      </w:r>
      <w:r w:rsidR="00E049F1">
        <w:t xml:space="preserve">, effective </w:t>
      </w:r>
      <w:r w:rsidR="00176335">
        <w:t>June 7, 2012</w:t>
      </w:r>
      <w:r w:rsidR="008773B6">
        <w:t xml:space="preserve">; amended at 43 Ill. Reg. </w:t>
      </w:r>
      <w:r w:rsidR="00B96BE1">
        <w:t>10501</w:t>
      </w:r>
      <w:r w:rsidR="008773B6">
        <w:t xml:space="preserve">, effective </w:t>
      </w:r>
      <w:r w:rsidR="00B96BE1">
        <w:t>September 5</w:t>
      </w:r>
      <w:r w:rsidR="00CE7F70">
        <w:t>, 2019</w:t>
      </w:r>
      <w:r w:rsidR="000E7656" w:rsidRPr="009F5536">
        <w:t>; amended at 4</w:t>
      </w:r>
      <w:r w:rsidR="000E7656">
        <w:t>8</w:t>
      </w:r>
      <w:r w:rsidR="000E7656" w:rsidRPr="009F5536">
        <w:t xml:space="preserve"> Ill. Reg. </w:t>
      </w:r>
      <w:r w:rsidR="00D46EC1">
        <w:t>14642</w:t>
      </w:r>
      <w:r w:rsidR="000E7656" w:rsidRPr="009F5536">
        <w:t xml:space="preserve">, effective </w:t>
      </w:r>
      <w:r w:rsidR="00D46EC1">
        <w:t>September 26, 2024</w:t>
      </w:r>
      <w:r w:rsidR="00E049F1">
        <w:t>.</w:t>
      </w:r>
    </w:p>
    <w:sectPr w:rsidR="00E049F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64D68" w14:textId="77777777" w:rsidR="0095531A" w:rsidRDefault="0095531A">
      <w:r>
        <w:separator/>
      </w:r>
    </w:p>
  </w:endnote>
  <w:endnote w:type="continuationSeparator" w:id="0">
    <w:p w14:paraId="7CF67BDC" w14:textId="77777777" w:rsidR="0095531A" w:rsidRDefault="00955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4F54A" w14:textId="77777777" w:rsidR="0095531A" w:rsidRDefault="0095531A">
      <w:r>
        <w:separator/>
      </w:r>
    </w:p>
  </w:footnote>
  <w:footnote w:type="continuationSeparator" w:id="0">
    <w:p w14:paraId="16BCA610" w14:textId="77777777" w:rsidR="0095531A" w:rsidRDefault="009553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6059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65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32DF9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76335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0A0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1BB5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73B6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626"/>
    <w:rsid w:val="00935A8C"/>
    <w:rsid w:val="00944E3D"/>
    <w:rsid w:val="00950386"/>
    <w:rsid w:val="0095531A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01EF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19EF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96BE1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7F70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46EC1"/>
    <w:rsid w:val="00D55B37"/>
    <w:rsid w:val="00D5634E"/>
    <w:rsid w:val="00D60595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DF5908"/>
    <w:rsid w:val="00E049F1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1981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44C9493"/>
  <w15:docId w15:val="{AEF9D474-C43F-4D2F-BB39-3A06D38F6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Body0">
    <w:name w:val="Body 0"/>
    <w:aliases w:val="b0"/>
    <w:basedOn w:val="Normal"/>
    <w:rsid w:val="00D60595"/>
    <w:pPr>
      <w:spacing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9</cp:revision>
  <dcterms:created xsi:type="dcterms:W3CDTF">2012-06-22T00:52:00Z</dcterms:created>
  <dcterms:modified xsi:type="dcterms:W3CDTF">2024-10-10T15:56:00Z</dcterms:modified>
</cp:coreProperties>
</file>