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B9B" w:rsidRDefault="00931B9B">
      <w:pPr>
        <w:pStyle w:val="JCARMainSourceNote"/>
      </w:pPr>
    </w:p>
    <w:p w:rsidR="00FD73E8" w:rsidRDefault="00931B9B" w:rsidP="00DF2BA6">
      <w:r>
        <w:t>S</w:t>
      </w:r>
      <w:r w:rsidR="00E82692">
        <w:t xml:space="preserve">OURCE:  Adopted and codified at 7 Ill. Reg. 2956, effective March 9, 1983; amended at 8 Ill. Reg. 8184, effective May 31, 1984; amended at 8 Ill. Reg. 16004, effective August 27, 1984; amended at 8 Ill. Reg. 20669, effective October 6, 1984; amended at 9 Ill. Reg. 10710, effective July 1, 1985; amended at 9 Ill. Reg. 18134, effective November 12, 1985; amended at 10 Ill. Reg. 8684, effective May 12, 1986; amended at 10 Ill. Reg. 21064, effective December 9, 1986; amended at 11 Ill. Reg. 682, effective December 18, 1986; recodified at 11 Ill. Reg. 4631; amended at 12 Ill. Reg. 757, effective December 23, 1987; amended at 12 Ill. Reg. 14639, effective September 6, 1988; amended at 12 Ill. Reg. 15530, effective September 19, 1988; amended at 13 Ill. Reg. 10827, effective June 27, 1989; amended at 13 Ill. Reg. 13568, effective August 11, 1989; emergency amendment at 13 Ill. Reg. 17870, effective November 1, 1989, for a maximum of 150 days; emergency expired March 31, 1990; amended at 14 Ill. Reg. 13440, effective August 8, 1990; amended at 15 Ill. Reg. 3437, effective February 25, 1991; emergency amendment at 15 Ill. Reg. 14604, effective September 30, 1991, for a maximum of 150 days; amended at 16 Ill. Reg. 3940, effective February 26, 1992; emergency amendment at 16 Ill. Reg. 17136, effective October 26, 1992, for a maximum of 150 days; amended at 17 Ill. Reg. 3836, effective March 5, 1993; amended at 27 Ill. Reg. </w:t>
      </w:r>
      <w:r w:rsidR="008037C4">
        <w:t>2123</w:t>
      </w:r>
      <w:r w:rsidR="00E82692">
        <w:t xml:space="preserve">, effective </w:t>
      </w:r>
      <w:r w:rsidR="008037C4">
        <w:t>January 24, 2003</w:t>
      </w:r>
      <w:r w:rsidR="00FD73E8">
        <w:t>; emergency amendment at 27 Ill. Reg. 14838, effective September 2, 2003, for a maximum of 150 days</w:t>
      </w:r>
      <w:r w:rsidR="00EC42FB">
        <w:t>;</w:t>
      </w:r>
      <w:r w:rsidR="000C6997">
        <w:t xml:space="preserve"> emergency expired January 29, 2004; </w:t>
      </w:r>
      <w:r w:rsidR="00EC42FB">
        <w:t>recodified from the Department of Commerce and Economic Opportunity</w:t>
      </w:r>
      <w:r w:rsidR="002A5247">
        <w:t xml:space="preserve"> (47 Ill. Adm. Code 100)</w:t>
      </w:r>
      <w:r w:rsidR="00EC42FB">
        <w:t xml:space="preserve"> to the Department of Public Aid</w:t>
      </w:r>
      <w:r w:rsidR="002A5247">
        <w:t xml:space="preserve"> (89 Ill. Adm. Code 109)</w:t>
      </w:r>
      <w:r w:rsidR="00EC42FB">
        <w:t xml:space="preserve"> at 2</w:t>
      </w:r>
      <w:r w:rsidR="000C6997">
        <w:t>9</w:t>
      </w:r>
      <w:r w:rsidR="00EC42FB">
        <w:t xml:space="preserve"> Ill. Reg. </w:t>
      </w:r>
      <w:r w:rsidR="00E16D48">
        <w:t>2791</w:t>
      </w:r>
      <w:r w:rsidR="00A30674">
        <w:t xml:space="preserve">; recodified from the Department of Healthcare and Family Services (89 Ill. Adm. Code 109) to the Department of Commerce and Economic Opportunity (47 Ill. Adm. Code 100) at 33 Ill. Reg. </w:t>
      </w:r>
      <w:r w:rsidR="00587500">
        <w:t>9466</w:t>
      </w:r>
      <w:r w:rsidR="00DF2BA6">
        <w:t xml:space="preserve">; emergency amendment at 41 Ill. Reg. </w:t>
      </w:r>
      <w:r w:rsidR="00233E69">
        <w:t>14119</w:t>
      </w:r>
      <w:r w:rsidR="00DF2BA6">
        <w:t xml:space="preserve">, </w:t>
      </w:r>
    </w:p>
    <w:p w:rsidR="007C2142" w:rsidRDefault="007C2142" w:rsidP="00DF2BA6">
      <w:r>
        <w:t>effective November 6, 2017, for a maximum of 150 days; amended at 42 Ill. Reg. 6350, effective March 20, 2018; emergency amendment at 45 Ill. Reg. 6295, effective April 29, 2021, for a maximum of 150 days.</w:t>
      </w:r>
      <w:bookmarkStart w:id="0" w:name="_GoBack"/>
      <w:bookmarkEnd w:id="0"/>
    </w:p>
    <w:sectPr w:rsidR="007C2142" w:rsidSect="0051599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999"/>
    <w:rsid w:val="000C6997"/>
    <w:rsid w:val="00233E69"/>
    <w:rsid w:val="00242999"/>
    <w:rsid w:val="002A5247"/>
    <w:rsid w:val="0051599F"/>
    <w:rsid w:val="005550C7"/>
    <w:rsid w:val="00562B01"/>
    <w:rsid w:val="00587500"/>
    <w:rsid w:val="006304D6"/>
    <w:rsid w:val="00673BA7"/>
    <w:rsid w:val="007C2142"/>
    <w:rsid w:val="007D4234"/>
    <w:rsid w:val="008037C4"/>
    <w:rsid w:val="00885349"/>
    <w:rsid w:val="00931B9B"/>
    <w:rsid w:val="00A30674"/>
    <w:rsid w:val="00A56F1F"/>
    <w:rsid w:val="00B90CE8"/>
    <w:rsid w:val="00C430D9"/>
    <w:rsid w:val="00D23018"/>
    <w:rsid w:val="00D70670"/>
    <w:rsid w:val="00DF2BA6"/>
    <w:rsid w:val="00E16D48"/>
    <w:rsid w:val="00E82692"/>
    <w:rsid w:val="00EA3AFF"/>
    <w:rsid w:val="00EC42FB"/>
    <w:rsid w:val="00FD73E8"/>
    <w:rsid w:val="00FD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2AAC54-EB94-4CCE-864E-AA6866D4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6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51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5194">
      <w:bodyDiv w:val="1"/>
      <w:marLeft w:val="0"/>
      <w:marRight w:val="0"/>
      <w:marTop w:val="0"/>
      <w:marBottom w:val="0"/>
      <w:divBdr>
        <w:top w:val="none" w:sz="0" w:space="0" w:color="auto"/>
        <w:left w:val="none" w:sz="0" w:space="0" w:color="auto"/>
        <w:bottom w:val="none" w:sz="0" w:space="0" w:color="auto"/>
        <w:right w:val="none" w:sz="0" w:space="0" w:color="auto"/>
      </w:divBdr>
    </w:div>
    <w:div w:id="1765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SOURCE:  Adopted and codified at 7 Ill</vt:lpstr>
    </vt:vector>
  </TitlesOfParts>
  <Company>state of illinois</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Adopted and codified at 7 Ill</dc:title>
  <dc:subject/>
  <dc:creator>MessingerRR</dc:creator>
  <cp:keywords/>
  <dc:description/>
  <cp:lastModifiedBy>Lane, Arlene L.</cp:lastModifiedBy>
  <cp:revision>10</cp:revision>
  <dcterms:created xsi:type="dcterms:W3CDTF">2012-06-22T00:46:00Z</dcterms:created>
  <dcterms:modified xsi:type="dcterms:W3CDTF">2021-05-17T14:38:00Z</dcterms:modified>
</cp:coreProperties>
</file>