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9" w:rsidRDefault="001D0309" w:rsidP="001D03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309" w:rsidRDefault="001D0309" w:rsidP="001D03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5010.1150  Inoperable Vehicles</w:t>
      </w:r>
      <w:r>
        <w:t xml:space="preserve"> </w:t>
      </w:r>
    </w:p>
    <w:p w:rsidR="001D0309" w:rsidRDefault="001D0309" w:rsidP="001D0309">
      <w:pPr>
        <w:widowControl w:val="0"/>
        <w:autoSpaceDE w:val="0"/>
        <w:autoSpaceDN w:val="0"/>
        <w:adjustRightInd w:val="0"/>
      </w:pPr>
    </w:p>
    <w:p w:rsidR="001D0309" w:rsidRDefault="001D0309" w:rsidP="001D0309">
      <w:pPr>
        <w:widowControl w:val="0"/>
        <w:autoSpaceDE w:val="0"/>
        <w:autoSpaceDN w:val="0"/>
        <w:adjustRightInd w:val="0"/>
      </w:pPr>
      <w:r>
        <w:t xml:space="preserve">Inoperable vehicles are defined as those vehicles that have been determined to be totally wrecked and/or are in need of repairs for which the cost exceeds the value of the vehicle. </w:t>
      </w:r>
    </w:p>
    <w:sectPr w:rsidR="001D0309" w:rsidSect="001D03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309"/>
    <w:rsid w:val="0015482B"/>
    <w:rsid w:val="001D0309"/>
    <w:rsid w:val="004641A2"/>
    <w:rsid w:val="005C3366"/>
    <w:rsid w:val="00B2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