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A7" w:rsidRDefault="002F18A7" w:rsidP="002F18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8A7" w:rsidRDefault="002F18A7" w:rsidP="002F18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1000.110  Purpose</w:t>
      </w:r>
      <w:r>
        <w:t xml:space="preserve"> </w:t>
      </w:r>
    </w:p>
    <w:p w:rsidR="002F18A7" w:rsidRDefault="002F18A7" w:rsidP="002F18A7">
      <w:pPr>
        <w:widowControl w:val="0"/>
        <w:autoSpaceDE w:val="0"/>
        <w:autoSpaceDN w:val="0"/>
        <w:adjustRightInd w:val="0"/>
      </w:pPr>
    </w:p>
    <w:p w:rsidR="002F18A7" w:rsidRDefault="002F18A7" w:rsidP="002F18A7">
      <w:pPr>
        <w:widowControl w:val="0"/>
        <w:autoSpaceDE w:val="0"/>
        <w:autoSpaceDN w:val="0"/>
        <w:adjustRightInd w:val="0"/>
      </w:pPr>
      <w:r>
        <w:t xml:space="preserve">CDB shall procure architectural, engineering, and land surveying services in compliance with the Architectural, Engineering, and Land Surveying Qualification Based Selection Act [30 ILCS 535]. </w:t>
      </w:r>
    </w:p>
    <w:sectPr w:rsidR="002F18A7" w:rsidSect="002F18A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8A7"/>
    <w:rsid w:val="00242665"/>
    <w:rsid w:val="00281D24"/>
    <w:rsid w:val="002F18A7"/>
    <w:rsid w:val="00933CAC"/>
    <w:rsid w:val="009C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ThomasVD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