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95" w:rsidRDefault="00835695" w:rsidP="00835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695" w:rsidRDefault="00B71059" w:rsidP="00B71059">
      <w:pPr>
        <w:widowControl w:val="0"/>
        <w:autoSpaceDE w:val="0"/>
        <w:autoSpaceDN w:val="0"/>
        <w:adjustRightInd w:val="0"/>
      </w:pPr>
      <w:r>
        <w:t xml:space="preserve">AUTHORITY:  Implementing Sections 5, 10, 20, 25, 30, 35, 40, 45, 50 and </w:t>
      </w:r>
      <w:r w:rsidRPr="005C21F6">
        <w:t>55</w:t>
      </w:r>
      <w:r>
        <w:rPr>
          <w:color w:val="FF0000"/>
        </w:rPr>
        <w:t xml:space="preserve"> </w:t>
      </w:r>
      <w:r>
        <w:t xml:space="preserve">of the Architectural, Engineering, and Land Surveying Qualifications Based Selection Act [30 ILCS 535/5, 10, 20, 25, 30, 35, 40, 45, 50 and </w:t>
      </w:r>
      <w:r w:rsidRPr="005C21F6">
        <w:t>55</w:t>
      </w:r>
      <w:r w:rsidRPr="00A734A3">
        <w:t>]; Section 35 of the Illinois Aeronautics</w:t>
      </w:r>
      <w:r>
        <w:t xml:space="preserve"> Act [620 ILCS 5/35]; Section 4-201.4 of the Illinois Highway Code [605 ILCS 5/4-201.4]; and Section </w:t>
      </w:r>
      <w:r w:rsidRPr="005C21F6">
        <w:t>2705-240</w:t>
      </w:r>
      <w:r>
        <w:t xml:space="preserve"> of the Civil Administrative Code of Illinois [20 ILCS 2705/2705-240] and authorized by Section 10 of the Architectural, Engineering, and Land Surveying Qualifications Based Selection Act [30 ILCS 535/10]; Section 4-201.1 of the Illinois Highway Code [605 ILCS 5/4-201.1] and Section 5-625 of the Civil Administrative Code of Illinois [20 ILCS 5/5-625].</w:t>
      </w:r>
    </w:p>
    <w:sectPr w:rsidR="00835695" w:rsidSect="00835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695"/>
    <w:rsid w:val="00154366"/>
    <w:rsid w:val="002835F9"/>
    <w:rsid w:val="004D6B6D"/>
    <w:rsid w:val="005C3366"/>
    <w:rsid w:val="00835695"/>
    <w:rsid w:val="00B71059"/>
    <w:rsid w:val="00BB60C7"/>
    <w:rsid w:val="00D7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755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755A6"/>
    <w:pPr>
      <w:ind w:left="720" w:hanging="360"/>
    </w:pPr>
  </w:style>
  <w:style w:type="paragraph" w:styleId="BodyText">
    <w:name w:val="Body Text"/>
    <w:basedOn w:val="Normal"/>
    <w:rsid w:val="00D755A6"/>
    <w:pPr>
      <w:spacing w:after="120"/>
    </w:pPr>
  </w:style>
  <w:style w:type="paragraph" w:styleId="BodyTextIndent">
    <w:name w:val="Body Text Indent"/>
    <w:basedOn w:val="Normal"/>
    <w:rsid w:val="00D755A6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755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755A6"/>
    <w:pPr>
      <w:ind w:left="720" w:hanging="360"/>
    </w:pPr>
  </w:style>
  <w:style w:type="paragraph" w:styleId="BodyText">
    <w:name w:val="Body Text"/>
    <w:basedOn w:val="Normal"/>
    <w:rsid w:val="00D755A6"/>
    <w:pPr>
      <w:spacing w:after="120"/>
    </w:pPr>
  </w:style>
  <w:style w:type="paragraph" w:styleId="BodyTextIndent">
    <w:name w:val="Body Text Indent"/>
    <w:basedOn w:val="Normal"/>
    <w:rsid w:val="00D755A6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 of the Illinois Purchasing Act (Ill</vt:lpstr>
    </vt:vector>
  </TitlesOfParts>
  <Company>State of Illinois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 of the Illinois Purchasing Act (Ill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