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F" w:rsidRDefault="00712AEF" w:rsidP="00712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AEF" w:rsidRDefault="00712AEF" w:rsidP="00712AEF">
      <w:pPr>
        <w:widowControl w:val="0"/>
        <w:autoSpaceDE w:val="0"/>
        <w:autoSpaceDN w:val="0"/>
        <w:adjustRightInd w:val="0"/>
        <w:jc w:val="center"/>
      </w:pPr>
      <w:r>
        <w:t>PART 535</w:t>
      </w:r>
    </w:p>
    <w:p w:rsidR="00712AEF" w:rsidRDefault="00712AEF" w:rsidP="00712AEF">
      <w:pPr>
        <w:widowControl w:val="0"/>
        <w:autoSpaceDE w:val="0"/>
        <w:autoSpaceDN w:val="0"/>
        <w:adjustRightInd w:val="0"/>
        <w:jc w:val="center"/>
      </w:pPr>
      <w:r>
        <w:t>JOINT RULES OF THE BOARD OF REGENTS, THE BOARD OF GOVERNORS OF</w:t>
      </w:r>
    </w:p>
    <w:p w:rsidR="00712AEF" w:rsidRDefault="00712AEF" w:rsidP="00712AEF">
      <w:pPr>
        <w:widowControl w:val="0"/>
        <w:autoSpaceDE w:val="0"/>
        <w:autoSpaceDN w:val="0"/>
        <w:adjustRightInd w:val="0"/>
        <w:jc w:val="center"/>
      </w:pPr>
      <w:r>
        <w:t>STATE COLLEGES AND UNIVERSITIES, THE BOARD OF TRUSTEES OF</w:t>
      </w:r>
    </w:p>
    <w:p w:rsidR="00712AEF" w:rsidRDefault="00712AEF" w:rsidP="00712AEF">
      <w:pPr>
        <w:widowControl w:val="0"/>
        <w:autoSpaceDE w:val="0"/>
        <w:autoSpaceDN w:val="0"/>
        <w:adjustRightInd w:val="0"/>
        <w:jc w:val="center"/>
      </w:pPr>
      <w:r>
        <w:t>THE UNIVERSITY OF ILLINOIS, AND THE BOARD OF TRUSTEES OF</w:t>
      </w:r>
    </w:p>
    <w:p w:rsidR="00712AEF" w:rsidRDefault="00712AEF" w:rsidP="00712AEF">
      <w:pPr>
        <w:widowControl w:val="0"/>
        <w:autoSpaceDE w:val="0"/>
        <w:autoSpaceDN w:val="0"/>
        <w:adjustRightInd w:val="0"/>
        <w:jc w:val="center"/>
      </w:pPr>
      <w:r>
        <w:t>SOUTHERN ILLINOIS UNIVERSITY:</w:t>
      </w:r>
    </w:p>
    <w:p w:rsidR="00712AEF" w:rsidRDefault="00712AEF" w:rsidP="00712AEF">
      <w:pPr>
        <w:widowControl w:val="0"/>
        <w:autoSpaceDE w:val="0"/>
        <w:autoSpaceDN w:val="0"/>
        <w:adjustRightInd w:val="0"/>
        <w:jc w:val="center"/>
      </w:pPr>
      <w:r>
        <w:t>PROCUREMENT AND BIDDING (REPEALED)</w:t>
      </w:r>
    </w:p>
    <w:p w:rsidR="00712AEF" w:rsidRDefault="00712AEF" w:rsidP="00712AEF">
      <w:pPr>
        <w:widowControl w:val="0"/>
        <w:autoSpaceDE w:val="0"/>
        <w:autoSpaceDN w:val="0"/>
        <w:adjustRightInd w:val="0"/>
      </w:pPr>
    </w:p>
    <w:sectPr w:rsidR="00712AEF" w:rsidSect="00712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AEF"/>
    <w:rsid w:val="005C3366"/>
    <w:rsid w:val="00712AEF"/>
    <w:rsid w:val="00C51E3D"/>
    <w:rsid w:val="00C52BA1"/>
    <w:rsid w:val="00F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535</vt:lpstr>
    </vt:vector>
  </TitlesOfParts>
  <Company>General Assembly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535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