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805D6" w:rsidRDefault="000174EB" w:rsidP="00093935"/>
    <w:p w:rsidR="00E022A5" w:rsidRDefault="00E022A5" w:rsidP="00E022A5">
      <w:pPr>
        <w:ind w:right="216"/>
        <w:rPr>
          <w:b/>
        </w:rPr>
      </w:pPr>
      <w:r>
        <w:rPr>
          <w:b/>
        </w:rPr>
        <w:t>Section 6.124  Joint Purchasing</w:t>
      </w:r>
    </w:p>
    <w:p w:rsidR="00E022A5" w:rsidRPr="00E805D6" w:rsidRDefault="00E022A5" w:rsidP="00E022A5">
      <w:pPr>
        <w:ind w:right="216"/>
      </w:pPr>
    </w:p>
    <w:p w:rsidR="00E022A5" w:rsidRDefault="00E022A5" w:rsidP="00E022A5">
      <w:pPr>
        <w:ind w:left="1440" w:right="216" w:hanging="720"/>
      </w:pPr>
      <w:r>
        <w:t>a)</w:t>
      </w:r>
      <w:r>
        <w:tab/>
        <w:t xml:space="preserve">The CPO may authorize the Department to jointly purchase supplies and services with: </w:t>
      </w:r>
    </w:p>
    <w:p w:rsidR="00E022A5" w:rsidRDefault="00E022A5" w:rsidP="00E022A5">
      <w:pPr>
        <w:ind w:right="216"/>
      </w:pPr>
    </w:p>
    <w:p w:rsidR="00E022A5" w:rsidRDefault="00E022A5" w:rsidP="00E022A5">
      <w:pPr>
        <w:ind w:left="2160" w:right="216" w:hanging="720"/>
      </w:pPr>
      <w:r>
        <w:t>1)</w:t>
      </w:r>
      <w:r>
        <w:tab/>
        <w:t>a governmental unit of this State;</w:t>
      </w:r>
    </w:p>
    <w:p w:rsidR="00E022A5" w:rsidRDefault="00E022A5" w:rsidP="00E022A5">
      <w:pPr>
        <w:ind w:right="216"/>
      </w:pPr>
    </w:p>
    <w:p w:rsidR="00E022A5" w:rsidRDefault="00E022A5" w:rsidP="00E022A5">
      <w:pPr>
        <w:ind w:left="2160" w:right="216" w:hanging="720"/>
      </w:pPr>
      <w:r>
        <w:t>2)</w:t>
      </w:r>
      <w:r>
        <w:tab/>
        <w:t>a governmental entity of another state;</w:t>
      </w:r>
    </w:p>
    <w:p w:rsidR="00E022A5" w:rsidRDefault="00E022A5" w:rsidP="00E022A5">
      <w:pPr>
        <w:ind w:right="216"/>
      </w:pPr>
    </w:p>
    <w:p w:rsidR="00E022A5" w:rsidRDefault="00E022A5" w:rsidP="00E022A5">
      <w:pPr>
        <w:ind w:left="2160" w:right="216" w:hanging="720"/>
      </w:pPr>
      <w:r>
        <w:t>3)</w:t>
      </w:r>
      <w:r>
        <w:tab/>
        <w:t>a consortium of governmental entities of one or more states; or</w:t>
      </w:r>
    </w:p>
    <w:p w:rsidR="00E022A5" w:rsidRDefault="00E022A5" w:rsidP="00E022A5">
      <w:pPr>
        <w:ind w:right="216"/>
      </w:pPr>
    </w:p>
    <w:p w:rsidR="00E022A5" w:rsidRDefault="00E022A5" w:rsidP="00E022A5">
      <w:pPr>
        <w:ind w:left="2160" w:right="216" w:hanging="720"/>
      </w:pPr>
      <w:r>
        <w:t>4)</w:t>
      </w:r>
      <w:r>
        <w:tab/>
        <w:t>any not-for-profit agency that qualifies under Section 45-35 of the Code and that either:</w:t>
      </w:r>
    </w:p>
    <w:p w:rsidR="00E022A5" w:rsidRDefault="00E022A5" w:rsidP="00E022A5">
      <w:pPr>
        <w:ind w:right="216"/>
      </w:pPr>
    </w:p>
    <w:p w:rsidR="00E022A5" w:rsidRDefault="00E022A5" w:rsidP="00E022A5">
      <w:pPr>
        <w:ind w:left="2880" w:right="216" w:hanging="720"/>
      </w:pPr>
      <w:r>
        <w:t>A)</w:t>
      </w:r>
      <w:r>
        <w:tab/>
        <w:t>acts pursuant to a board established by or controlled by a unit of local government</w:t>
      </w:r>
      <w:r w:rsidR="009926D3">
        <w:t>;</w:t>
      </w:r>
      <w:r>
        <w:t xml:space="preserve"> or</w:t>
      </w:r>
    </w:p>
    <w:p w:rsidR="00E022A5" w:rsidRDefault="00E022A5" w:rsidP="00E805D6">
      <w:pPr>
        <w:ind w:right="216"/>
      </w:pPr>
    </w:p>
    <w:p w:rsidR="00E022A5" w:rsidRDefault="00E022A5" w:rsidP="00E022A5">
      <w:pPr>
        <w:ind w:left="2880" w:right="216" w:hanging="720"/>
      </w:pPr>
      <w:r>
        <w:t>B)</w:t>
      </w:r>
      <w:r>
        <w:tab/>
        <w:t>receives grant funds from the State or from a unit of local government.</w:t>
      </w:r>
    </w:p>
    <w:p w:rsidR="00E022A5" w:rsidRDefault="00E022A5" w:rsidP="00E022A5">
      <w:pPr>
        <w:ind w:right="216"/>
      </w:pPr>
    </w:p>
    <w:p w:rsidR="00E022A5" w:rsidRDefault="00E022A5" w:rsidP="00E022A5">
      <w:pPr>
        <w:ind w:left="1440" w:right="216" w:hanging="720"/>
      </w:pPr>
      <w:r>
        <w:t>b)</w:t>
      </w:r>
      <w:r>
        <w:tab/>
        <w:t xml:space="preserve">If the State is the lead state, all joint purchases shall be conducted in accordance with the Code and this Part.  Multiple awards are allowed. </w:t>
      </w:r>
    </w:p>
    <w:p w:rsidR="00E022A5" w:rsidRDefault="00E022A5" w:rsidP="00E022A5">
      <w:pPr>
        <w:ind w:right="216"/>
      </w:pPr>
    </w:p>
    <w:p w:rsidR="00E022A5" w:rsidRDefault="00E022A5" w:rsidP="00E022A5">
      <w:pPr>
        <w:ind w:left="1440" w:right="216" w:hanging="720"/>
      </w:pPr>
      <w:r>
        <w:t>c)</w:t>
      </w:r>
      <w:r>
        <w:tab/>
        <w:t>If the State is a participant procuring entity, all joint purchases shall be conducted in accordance with the procurement laws of the lead state.</w:t>
      </w:r>
    </w:p>
    <w:p w:rsidR="00E022A5" w:rsidRDefault="00E022A5" w:rsidP="00E022A5">
      <w:pPr>
        <w:ind w:right="216"/>
      </w:pPr>
    </w:p>
    <w:p w:rsidR="00E022A5" w:rsidRDefault="00E022A5" w:rsidP="00E022A5">
      <w:pPr>
        <w:ind w:left="1440" w:right="216" w:hanging="720"/>
      </w:pPr>
      <w:r>
        <w:t>d)</w:t>
      </w:r>
      <w:r>
        <w:tab/>
        <w:t>All joint procurements shall be by competitive solicitation except whe</w:t>
      </w:r>
      <w:r w:rsidR="009926D3">
        <w:t>n</w:t>
      </w:r>
      <w:r>
        <w:t xml:space="preserve"> the CPO determines:</w:t>
      </w:r>
    </w:p>
    <w:p w:rsidR="00E022A5" w:rsidRDefault="00E022A5" w:rsidP="00E022A5">
      <w:pPr>
        <w:ind w:right="216"/>
      </w:pPr>
    </w:p>
    <w:p w:rsidR="00E022A5" w:rsidRDefault="00E022A5" w:rsidP="00E022A5">
      <w:pPr>
        <w:pStyle w:val="ListParagraph"/>
        <w:ind w:left="1440" w:right="216"/>
      </w:pPr>
      <w:r>
        <w:t>1)</w:t>
      </w:r>
      <w:r>
        <w:tab/>
        <w:t>there is only one economically feasible source for the item; or</w:t>
      </w:r>
    </w:p>
    <w:p w:rsidR="00E022A5" w:rsidRDefault="00E022A5" w:rsidP="00E022A5">
      <w:pPr>
        <w:ind w:right="216"/>
      </w:pPr>
    </w:p>
    <w:p w:rsidR="00E022A5" w:rsidRDefault="00E022A5" w:rsidP="00E022A5">
      <w:pPr>
        <w:ind w:left="2160" w:right="216" w:hanging="720"/>
      </w:pPr>
      <w:r>
        <w:t>2)</w:t>
      </w:r>
      <w:r>
        <w:tab/>
        <w:t xml:space="preserve">that a threat exists to the public health or safety or that immediate expenditure is necessary to prevent or minimize serious disruption in critical State services. </w:t>
      </w:r>
      <w:r>
        <w:tab/>
        <w:t xml:space="preserve"> </w:t>
      </w:r>
    </w:p>
    <w:p w:rsidR="00E022A5" w:rsidRDefault="00E022A5" w:rsidP="00E022A5">
      <w:pPr>
        <w:ind w:right="216"/>
      </w:pPr>
    </w:p>
    <w:p w:rsidR="00E022A5" w:rsidRDefault="00E022A5" w:rsidP="00E022A5">
      <w:pPr>
        <w:ind w:left="1440" w:right="216" w:hanging="720"/>
      </w:pPr>
      <w:r>
        <w:t>e)</w:t>
      </w:r>
      <w:r>
        <w:tab/>
        <w:t xml:space="preserve">All awards shall be published in the Bulletin in accordance with </w:t>
      </w:r>
      <w:r w:rsidR="003C46B2">
        <w:t>the Code</w:t>
      </w:r>
      <w:r>
        <w:t>.</w:t>
      </w:r>
    </w:p>
    <w:p w:rsidR="00E022A5" w:rsidRDefault="00E022A5" w:rsidP="00E022A5">
      <w:pPr>
        <w:ind w:right="216"/>
      </w:pPr>
    </w:p>
    <w:p w:rsidR="00E022A5" w:rsidRDefault="00E022A5" w:rsidP="00E022A5">
      <w:pPr>
        <w:ind w:left="1440" w:right="216" w:hanging="720"/>
      </w:pPr>
      <w:r>
        <w:t>f)</w:t>
      </w:r>
      <w:r>
        <w:tab/>
        <w:t xml:space="preserve">The CPO may designate contracts made through a joint purchase as available to other governmental units in Illinois. </w:t>
      </w:r>
    </w:p>
    <w:p w:rsidR="00E022A5" w:rsidRDefault="00E022A5" w:rsidP="00E022A5">
      <w:pPr>
        <w:ind w:right="216"/>
      </w:pPr>
    </w:p>
    <w:p w:rsidR="00E022A5" w:rsidRDefault="00E022A5" w:rsidP="00E022A5">
      <w:pPr>
        <w:ind w:left="1440" w:hanging="720"/>
      </w:pPr>
      <w:r>
        <w:t>g)</w:t>
      </w:r>
      <w:r>
        <w:tab/>
        <w:t>If any contract or amendment to a contract is entered into or purchase or expenditure of funds is made at any time in violation of the Act or any other law, the contract or amendment may be declared void by the CPO or may be ratified and affirmed if the CPO determines ratification to be in the best interest of the Department.</w:t>
      </w:r>
    </w:p>
    <w:p w:rsidR="003C46B2" w:rsidRDefault="003C46B2" w:rsidP="00E805D6">
      <w:bookmarkStart w:id="0" w:name="_GoBack"/>
      <w:bookmarkEnd w:id="0"/>
    </w:p>
    <w:p w:rsidR="003C46B2" w:rsidRPr="00E022A5" w:rsidRDefault="003C46B2" w:rsidP="00E022A5">
      <w:pPr>
        <w:ind w:left="1440" w:hanging="720"/>
      </w:pPr>
      <w:r>
        <w:t xml:space="preserve">(Source:  </w:t>
      </w:r>
      <w:r w:rsidR="004806D5">
        <w:t>Added</w:t>
      </w:r>
      <w:r>
        <w:t xml:space="preserve"> at 44 Ill. Reg. </w:t>
      </w:r>
      <w:r w:rsidR="00983BC4">
        <w:t>6222</w:t>
      </w:r>
      <w:r>
        <w:t xml:space="preserve">, effective </w:t>
      </w:r>
      <w:r w:rsidR="00983BC4">
        <w:t>April 8, 2020</w:t>
      </w:r>
      <w:r>
        <w:t>)</w:t>
      </w:r>
    </w:p>
    <w:sectPr w:rsidR="003C46B2" w:rsidRPr="00E022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95" w:rsidRDefault="008F5395">
      <w:r>
        <w:separator/>
      </w:r>
    </w:p>
  </w:endnote>
  <w:endnote w:type="continuationSeparator" w:id="0">
    <w:p w:rsidR="008F5395" w:rsidRDefault="008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95" w:rsidRDefault="008F5395">
      <w:r>
        <w:separator/>
      </w:r>
    </w:p>
  </w:footnote>
  <w:footnote w:type="continuationSeparator" w:id="0">
    <w:p w:rsidR="008F5395" w:rsidRDefault="008F5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D4461"/>
    <w:multiLevelType w:val="hybridMultilevel"/>
    <w:tmpl w:val="879AAC66"/>
    <w:lvl w:ilvl="0" w:tplc="0936B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6B2"/>
    <w:rsid w:val="003C697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6D5"/>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39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BC4"/>
    <w:rsid w:val="00983C53"/>
    <w:rsid w:val="00986F7E"/>
    <w:rsid w:val="009926D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2A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5D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68D9E1-19C8-45F2-B575-7170B44B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02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1466</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2020-04-02T16:22:00Z</dcterms:created>
  <dcterms:modified xsi:type="dcterms:W3CDTF">2020-04-21T18:30:00Z</dcterms:modified>
</cp:coreProperties>
</file>