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F4" w:rsidRPr="00034589" w:rsidRDefault="002D6CF4" w:rsidP="00034589"/>
    <w:p w:rsidR="00DA4B78" w:rsidRPr="00034589" w:rsidRDefault="006B3F18" w:rsidP="00034589">
      <w:r w:rsidRPr="00034589">
        <w:t>S</w:t>
      </w:r>
      <w:r w:rsidR="002D6CF4" w:rsidRPr="00034589">
        <w:t xml:space="preserve">OURCE:  </w:t>
      </w:r>
      <w:r w:rsidR="00894654" w:rsidRPr="00034589">
        <w:t>Adopted by emergency rulemaking at 22 Ill. Reg. 13905, effective July 1, 1998, for a maximum of 150 days; amended by emergency rulemaking at 22 Ill. Reg. 19096, effective October 1, 1998, for a period to expire November 27, 1998; adopted at 22 Ill. Reg. 20964, effective November 20, 1998; amended at 32 Ill. Reg. 16388, effective September 24, 2008; recodified</w:t>
      </w:r>
      <w:r w:rsidR="00454B09" w:rsidRPr="00034589">
        <w:t>,</w:t>
      </w:r>
      <w:r w:rsidR="00A83B58" w:rsidRPr="00034589">
        <w:t xml:space="preserve"> pursuant to</w:t>
      </w:r>
      <w:r w:rsidR="00894654" w:rsidRPr="00034589">
        <w:t xml:space="preserve"> </w:t>
      </w:r>
      <w:r w:rsidR="00A83B58" w:rsidRPr="00034589">
        <w:t>PA 96-795, from</w:t>
      </w:r>
      <w:r w:rsidR="00894654" w:rsidRPr="00034589">
        <w:t xml:space="preserve"> 44 Ill. Adm. Code 526 to 44 Ill. Adm. Code 4 at 35 Ill. Reg. </w:t>
      </w:r>
      <w:r w:rsidR="00E05DD4" w:rsidRPr="00034589">
        <w:t>10151</w:t>
      </w:r>
      <w:r w:rsidR="00DA4B78" w:rsidRPr="00034589">
        <w:t xml:space="preserve">; amended at 36 Ill. Reg. </w:t>
      </w:r>
      <w:r w:rsidR="008C2557">
        <w:t>10951</w:t>
      </w:r>
      <w:r w:rsidR="00DA4B78" w:rsidRPr="00034589">
        <w:t xml:space="preserve">, effective </w:t>
      </w:r>
      <w:r w:rsidR="008C2557">
        <w:t>August 6, 2012</w:t>
      </w:r>
      <w:r w:rsidR="009B0569">
        <w:t xml:space="preserve">; </w:t>
      </w:r>
      <w:r w:rsidR="009B3053">
        <w:t xml:space="preserve">recodified Title heading at 39 Ill. Adm. Code 5903; </w:t>
      </w:r>
      <w:r w:rsidR="009B0569">
        <w:t xml:space="preserve">amended at </w:t>
      </w:r>
      <w:r w:rsidR="009B72B8">
        <w:t>40</w:t>
      </w:r>
      <w:r w:rsidR="009B0569">
        <w:t xml:space="preserve"> Ill. Reg. </w:t>
      </w:r>
      <w:r w:rsidR="00FC778A">
        <w:t>456</w:t>
      </w:r>
      <w:r w:rsidR="009B0569">
        <w:t xml:space="preserve">, effective </w:t>
      </w:r>
      <w:r w:rsidR="00FC778A">
        <w:t>January 15, 2016</w:t>
      </w:r>
      <w:r w:rsidR="001667B7">
        <w:t xml:space="preserve">; amended at 40 Ill. Reg. </w:t>
      </w:r>
      <w:r w:rsidR="00632529">
        <w:t>11260</w:t>
      </w:r>
      <w:r w:rsidR="001667B7">
        <w:t xml:space="preserve">, effective </w:t>
      </w:r>
      <w:r w:rsidR="00DC478B">
        <w:t>September 1</w:t>
      </w:r>
      <w:r w:rsidR="00632529">
        <w:t>, 2016</w:t>
      </w:r>
      <w:r w:rsidR="00F87147">
        <w:t>;</w:t>
      </w:r>
      <w:r w:rsidR="00892EF0">
        <w:t xml:space="preserve"> Subpart Q and R headers recodified at 42 Ill. Reg. </w:t>
      </w:r>
      <w:r w:rsidR="00BA0E9C">
        <w:t>18550</w:t>
      </w:r>
      <w:r w:rsidR="00D460BE">
        <w:t>;</w:t>
      </w:r>
      <w:r w:rsidR="00892EF0">
        <w:t xml:space="preserve"> </w:t>
      </w:r>
      <w:r w:rsidR="00F87147">
        <w:t>amended at 4</w:t>
      </w:r>
      <w:r w:rsidR="0030322A">
        <w:t>3</w:t>
      </w:r>
      <w:r w:rsidR="00F87147">
        <w:t xml:space="preserve"> Ill. Reg. </w:t>
      </w:r>
      <w:r w:rsidR="00275C45">
        <w:t>1781</w:t>
      </w:r>
      <w:r w:rsidR="00F87147">
        <w:t xml:space="preserve">, effective </w:t>
      </w:r>
      <w:r w:rsidR="00275C45">
        <w:t>February 15, 2019</w:t>
      </w:r>
      <w:r w:rsidR="00442CEE">
        <w:t>; amended at 4</w:t>
      </w:r>
      <w:r w:rsidR="00EF1D72">
        <w:t>4</w:t>
      </w:r>
      <w:r w:rsidR="00442CEE">
        <w:t xml:space="preserve"> Ill. Reg. </w:t>
      </w:r>
      <w:r w:rsidR="00270D4F">
        <w:t>3884</w:t>
      </w:r>
      <w:r w:rsidR="00442CEE">
        <w:t xml:space="preserve">, effective </w:t>
      </w:r>
      <w:r w:rsidR="00270D4F">
        <w:t>March 13, 2020</w:t>
      </w:r>
      <w:r w:rsidR="00D778E0" w:rsidRPr="00D778E0">
        <w:t>; amended at 4</w:t>
      </w:r>
      <w:r w:rsidR="00A26838">
        <w:t>6</w:t>
      </w:r>
      <w:r w:rsidR="00D778E0" w:rsidRPr="00D778E0">
        <w:t xml:space="preserve"> Ill. Reg. </w:t>
      </w:r>
      <w:r w:rsidR="000167EE">
        <w:t>2921</w:t>
      </w:r>
      <w:r w:rsidR="00D778E0" w:rsidRPr="00D778E0">
        <w:t xml:space="preserve">, effective </w:t>
      </w:r>
      <w:bookmarkStart w:id="0" w:name="_GoBack"/>
      <w:r w:rsidR="000167EE">
        <w:t>February 18, 2022</w:t>
      </w:r>
      <w:bookmarkEnd w:id="0"/>
      <w:r w:rsidR="00DA4B78" w:rsidRPr="00034589">
        <w:t>.</w:t>
      </w:r>
    </w:p>
    <w:sectPr w:rsidR="00DA4B78" w:rsidRPr="00034589" w:rsidSect="001A2BB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CF4"/>
    <w:rsid w:val="000167EE"/>
    <w:rsid w:val="00034589"/>
    <w:rsid w:val="00035EFB"/>
    <w:rsid w:val="001667B7"/>
    <w:rsid w:val="001A2BB7"/>
    <w:rsid w:val="001E6E28"/>
    <w:rsid w:val="00270D4F"/>
    <w:rsid w:val="00275C45"/>
    <w:rsid w:val="002A789E"/>
    <w:rsid w:val="002D6CF4"/>
    <w:rsid w:val="0030322A"/>
    <w:rsid w:val="00321059"/>
    <w:rsid w:val="00401DEC"/>
    <w:rsid w:val="00442CEE"/>
    <w:rsid w:val="00454B09"/>
    <w:rsid w:val="00502F2C"/>
    <w:rsid w:val="005C3366"/>
    <w:rsid w:val="00632529"/>
    <w:rsid w:val="006B3F18"/>
    <w:rsid w:val="00892EF0"/>
    <w:rsid w:val="00894654"/>
    <w:rsid w:val="008C2557"/>
    <w:rsid w:val="00923185"/>
    <w:rsid w:val="009B0569"/>
    <w:rsid w:val="009B3053"/>
    <w:rsid w:val="009B72B8"/>
    <w:rsid w:val="00A06F60"/>
    <w:rsid w:val="00A25578"/>
    <w:rsid w:val="00A26838"/>
    <w:rsid w:val="00A83B58"/>
    <w:rsid w:val="00AA3C4C"/>
    <w:rsid w:val="00B325DB"/>
    <w:rsid w:val="00BA0E9C"/>
    <w:rsid w:val="00D460BE"/>
    <w:rsid w:val="00D73E23"/>
    <w:rsid w:val="00D778E0"/>
    <w:rsid w:val="00DA4B78"/>
    <w:rsid w:val="00DC478B"/>
    <w:rsid w:val="00E05DD4"/>
    <w:rsid w:val="00EF1D72"/>
    <w:rsid w:val="00F87147"/>
    <w:rsid w:val="00FA33E1"/>
    <w:rsid w:val="00F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5F9D64-0C9F-4E0D-B930-4DFF4CE4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A7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New Part adopted by emergency rulemaking at 22 Ill</vt:lpstr>
    </vt:vector>
  </TitlesOfParts>
  <Company>State of Illinois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New Part adopted by emergency rulemaking at 22 Ill</dc:title>
  <dc:subject/>
  <dc:creator>Illinois General Assembly</dc:creator>
  <cp:keywords/>
  <dc:description/>
  <cp:lastModifiedBy>Shipley, Melissa A.</cp:lastModifiedBy>
  <cp:revision>24</cp:revision>
  <dcterms:created xsi:type="dcterms:W3CDTF">2012-06-22T02:37:00Z</dcterms:created>
  <dcterms:modified xsi:type="dcterms:W3CDTF">2022-02-18T17:39:00Z</dcterms:modified>
</cp:coreProperties>
</file>