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4E95" w14:textId="77777777" w:rsidR="00D1527D" w:rsidRPr="00D1527D" w:rsidRDefault="00D1527D" w:rsidP="00D152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Section</w:t>
      </w:r>
    </w:p>
    <w:p w14:paraId="766D69E4" w14:textId="1EFFF611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255.10</w:t>
      </w:r>
      <w:r w:rsidRPr="00D1527D">
        <w:rPr>
          <w:rFonts w:ascii="Times New Roman" w:hAnsi="Times New Roman" w:cs="Times New Roman"/>
          <w:sz w:val="24"/>
          <w:szCs w:val="24"/>
        </w:rPr>
        <w:tab/>
        <w:t>Introduction</w:t>
      </w:r>
    </w:p>
    <w:p w14:paraId="5E843FC5" w14:textId="5C8FB4BA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255.20</w:t>
      </w:r>
      <w:r w:rsidRPr="00D1527D">
        <w:rPr>
          <w:rFonts w:ascii="Times New Roman" w:hAnsi="Times New Roman" w:cs="Times New Roman"/>
          <w:sz w:val="24"/>
          <w:szCs w:val="24"/>
        </w:rPr>
        <w:tab/>
        <w:t>Definitions</w:t>
      </w:r>
    </w:p>
    <w:p w14:paraId="128F50CB" w14:textId="10153983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255.30</w:t>
      </w:r>
      <w:r w:rsidRPr="00D1527D">
        <w:rPr>
          <w:rFonts w:ascii="Times New Roman" w:hAnsi="Times New Roman" w:cs="Times New Roman"/>
          <w:sz w:val="24"/>
          <w:szCs w:val="24"/>
        </w:rPr>
        <w:tab/>
        <w:t>Sprayed Fire-Resistant Material Applicator Registration</w:t>
      </w:r>
    </w:p>
    <w:p w14:paraId="1F1B48A0" w14:textId="194C0652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255.40</w:t>
      </w:r>
      <w:r w:rsidRPr="00D1527D">
        <w:rPr>
          <w:rFonts w:ascii="Times New Roman" w:hAnsi="Times New Roman" w:cs="Times New Roman"/>
          <w:sz w:val="24"/>
          <w:szCs w:val="24"/>
        </w:rPr>
        <w:tab/>
        <w:t>Renewal of Sprayed Fire-Resistant Material Applicator Registration</w:t>
      </w:r>
    </w:p>
    <w:p w14:paraId="74BDE389" w14:textId="149B4651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255.50</w:t>
      </w:r>
      <w:r w:rsidRPr="00D1527D">
        <w:rPr>
          <w:rFonts w:ascii="Times New Roman" w:hAnsi="Times New Roman" w:cs="Times New Roman"/>
          <w:sz w:val="24"/>
          <w:szCs w:val="24"/>
        </w:rPr>
        <w:tab/>
        <w:t>Fees</w:t>
      </w:r>
    </w:p>
    <w:p w14:paraId="33CEEE90" w14:textId="23E552B1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255.60</w:t>
      </w:r>
      <w:r w:rsidRPr="00D1527D">
        <w:rPr>
          <w:rFonts w:ascii="Times New Roman" w:hAnsi="Times New Roman" w:cs="Times New Roman"/>
          <w:sz w:val="24"/>
          <w:szCs w:val="24"/>
        </w:rPr>
        <w:tab/>
        <w:t xml:space="preserve">Complaints </w:t>
      </w:r>
    </w:p>
    <w:p w14:paraId="24A2E474" w14:textId="2FA20BCC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255.70</w:t>
      </w:r>
      <w:r w:rsidRPr="00D1527D">
        <w:rPr>
          <w:rFonts w:ascii="Times New Roman" w:hAnsi="Times New Roman" w:cs="Times New Roman"/>
          <w:sz w:val="24"/>
          <w:szCs w:val="24"/>
        </w:rPr>
        <w:tab/>
        <w:t>Administrative Actions</w:t>
      </w:r>
    </w:p>
    <w:p w14:paraId="1822FD53" w14:textId="76AB4D20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255.80</w:t>
      </w:r>
      <w:r w:rsidRPr="00D1527D">
        <w:rPr>
          <w:rFonts w:ascii="Times New Roman" w:hAnsi="Times New Roman" w:cs="Times New Roman"/>
          <w:sz w:val="24"/>
          <w:szCs w:val="24"/>
        </w:rPr>
        <w:tab/>
        <w:t>Notice of Violation</w:t>
      </w:r>
    </w:p>
    <w:p w14:paraId="115D2210" w14:textId="24BAB16C" w:rsidR="00D1527D" w:rsidRPr="00D1527D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255.90</w:t>
      </w:r>
      <w:r w:rsidRPr="00D1527D">
        <w:rPr>
          <w:rFonts w:ascii="Times New Roman" w:hAnsi="Times New Roman" w:cs="Times New Roman"/>
          <w:sz w:val="24"/>
          <w:szCs w:val="24"/>
        </w:rPr>
        <w:tab/>
        <w:t>Appeal of an Administrative Action</w:t>
      </w:r>
    </w:p>
    <w:p w14:paraId="40DE974C" w14:textId="7EFDC2EC" w:rsidR="000174EB" w:rsidRPr="002A30EF" w:rsidRDefault="00D1527D" w:rsidP="00E5670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1527D">
        <w:rPr>
          <w:rFonts w:ascii="Times New Roman" w:hAnsi="Times New Roman" w:cs="Times New Roman"/>
          <w:sz w:val="24"/>
          <w:szCs w:val="24"/>
        </w:rPr>
        <w:t>255.100</w:t>
      </w:r>
      <w:r w:rsidRPr="00D1527D">
        <w:rPr>
          <w:rFonts w:ascii="Times New Roman" w:hAnsi="Times New Roman" w:cs="Times New Roman"/>
          <w:sz w:val="24"/>
          <w:szCs w:val="24"/>
        </w:rPr>
        <w:tab/>
        <w:t>Severability</w:t>
      </w:r>
    </w:p>
    <w:sectPr w:rsidR="000174EB" w:rsidRPr="002A30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28A5" w14:textId="77777777" w:rsidR="00D1527D" w:rsidRDefault="00D1527D">
      <w:r>
        <w:separator/>
      </w:r>
    </w:p>
  </w:endnote>
  <w:endnote w:type="continuationSeparator" w:id="0">
    <w:p w14:paraId="1A3C33B7" w14:textId="77777777" w:rsidR="00D1527D" w:rsidRDefault="00D1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1C58" w14:textId="77777777" w:rsidR="00D1527D" w:rsidRDefault="00D1527D">
      <w:r>
        <w:separator/>
      </w:r>
    </w:p>
  </w:footnote>
  <w:footnote w:type="continuationSeparator" w:id="0">
    <w:p w14:paraId="1EA6287C" w14:textId="77777777" w:rsidR="00D1527D" w:rsidRDefault="00D1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0E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27D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70E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7DCA6"/>
  <w15:chartTrackingRefBased/>
  <w15:docId w15:val="{B39D3B27-3101-4295-838E-AD86E244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D1527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297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2024-08-09T15:46:00Z</dcterms:created>
  <dcterms:modified xsi:type="dcterms:W3CDTF">2025-04-25T13:26:00Z</dcterms:modified>
</cp:coreProperties>
</file>