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A68A" w14:textId="77777777" w:rsidR="008051D6" w:rsidRDefault="008051D6" w:rsidP="00764D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E0C224C" w14:textId="0133D8F4" w:rsidR="00764D49" w:rsidRPr="00764D49" w:rsidRDefault="00764D49" w:rsidP="00764D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64D49">
        <w:rPr>
          <w:rFonts w:ascii="Times New Roman" w:hAnsi="Times New Roman" w:cs="Times New Roman"/>
          <w:sz w:val="24"/>
          <w:szCs w:val="24"/>
        </w:rPr>
        <w:t>PART 255</w:t>
      </w:r>
    </w:p>
    <w:p w14:paraId="528C91D4" w14:textId="0A6B3A62" w:rsidR="00764D49" w:rsidRDefault="00764D49" w:rsidP="00764D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64D49">
        <w:rPr>
          <w:rFonts w:ascii="Times New Roman" w:hAnsi="Times New Roman" w:cs="Times New Roman"/>
          <w:sz w:val="24"/>
          <w:szCs w:val="24"/>
        </w:rPr>
        <w:t>SPRAYED FIRE-RESISTANT MATERIAL APPLICATOR REGISTRATION RULES</w:t>
      </w:r>
    </w:p>
    <w:p w14:paraId="4EAB7D78" w14:textId="77777777" w:rsidR="008051D6" w:rsidRPr="00764D49" w:rsidRDefault="008051D6" w:rsidP="00764D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8051D6" w:rsidRPr="00764D4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E8D28" w14:textId="77777777" w:rsidR="00764D49" w:rsidRDefault="00764D49">
      <w:r>
        <w:separator/>
      </w:r>
    </w:p>
  </w:endnote>
  <w:endnote w:type="continuationSeparator" w:id="0">
    <w:p w14:paraId="07EABAE0" w14:textId="77777777" w:rsidR="00764D49" w:rsidRDefault="0076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4CC89" w14:textId="77777777" w:rsidR="00764D49" w:rsidRDefault="00764D49">
      <w:r>
        <w:separator/>
      </w:r>
    </w:p>
  </w:footnote>
  <w:footnote w:type="continuationSeparator" w:id="0">
    <w:p w14:paraId="216EDB8C" w14:textId="77777777" w:rsidR="00764D49" w:rsidRDefault="00764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4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4D49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1D6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71636"/>
  <w15:chartTrackingRefBased/>
  <w15:docId w15:val="{893E91AD-E6EC-43C6-898C-3B5C04DD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764D49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65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2024-08-09T15:45:00Z</dcterms:created>
  <dcterms:modified xsi:type="dcterms:W3CDTF">2024-08-09T16:08:00Z</dcterms:modified>
</cp:coreProperties>
</file>